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B8574" w14:textId="77777777" w:rsidR="00D92E93" w:rsidRPr="00CE6ED6" w:rsidRDefault="00D92E93" w:rsidP="00D92E93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CE6ED6">
        <w:rPr>
          <w:rFonts w:eastAsia="Times New Roman" w:cs="Calibri"/>
          <w:b/>
          <w:sz w:val="24"/>
          <w:szCs w:val="24"/>
        </w:rPr>
        <w:t>ZESTAWIENIE PARAMETRÓW I WARUNKÓW WYMAGANYCH</w:t>
      </w:r>
    </w:p>
    <w:p w14:paraId="349B9A9E" w14:textId="763CD04E" w:rsidR="00D92E93" w:rsidRPr="00CE6ED6" w:rsidRDefault="00D92E93" w:rsidP="00D92E93">
      <w:pPr>
        <w:spacing w:after="0" w:line="240" w:lineRule="auto"/>
        <w:rPr>
          <w:rFonts w:eastAsia="Times New Roman" w:cs="Calibri"/>
          <w:b/>
          <w:sz w:val="24"/>
          <w:szCs w:val="24"/>
        </w:rPr>
      </w:pPr>
      <w:r w:rsidRPr="00CE6ED6">
        <w:rPr>
          <w:rFonts w:eastAsia="Times New Roman" w:cs="Calibri"/>
          <w:b/>
          <w:sz w:val="24"/>
          <w:szCs w:val="24"/>
        </w:rPr>
        <w:tab/>
      </w:r>
      <w:r w:rsidRPr="00CE6ED6">
        <w:rPr>
          <w:rFonts w:eastAsia="Times New Roman" w:cs="Calibri"/>
          <w:b/>
          <w:sz w:val="24"/>
          <w:szCs w:val="24"/>
        </w:rPr>
        <w:tab/>
      </w:r>
      <w:r w:rsidRPr="00CE6ED6">
        <w:rPr>
          <w:rFonts w:eastAsia="Times New Roman" w:cs="Calibri"/>
          <w:b/>
          <w:sz w:val="24"/>
          <w:szCs w:val="24"/>
        </w:rPr>
        <w:tab/>
        <w:t xml:space="preserve"> Systemu do zarządzania obiegiem materiału sterylnego</w:t>
      </w:r>
    </w:p>
    <w:p w14:paraId="50877351" w14:textId="77777777" w:rsidR="00D92E93" w:rsidRPr="00CE6ED6" w:rsidRDefault="00D92E93" w:rsidP="00D92E93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</w:p>
    <w:p w14:paraId="775FD50C" w14:textId="06E0D0A6" w:rsidR="00D92E93" w:rsidRPr="00CE6ED6" w:rsidRDefault="00D92E93" w:rsidP="00D92E93">
      <w:pPr>
        <w:spacing w:after="0" w:line="240" w:lineRule="auto"/>
        <w:rPr>
          <w:rFonts w:eastAsia="Times New Roman" w:cs="Calibri"/>
          <w:sz w:val="20"/>
          <w:szCs w:val="20"/>
        </w:rPr>
      </w:pPr>
      <w:r w:rsidRPr="00CE6ED6">
        <w:rPr>
          <w:rFonts w:eastAsia="Times New Roman" w:cs="Calibri"/>
          <w:sz w:val="20"/>
          <w:szCs w:val="20"/>
        </w:rPr>
        <w:t xml:space="preserve">Przedmiot zamówienia: </w:t>
      </w:r>
      <w:r w:rsidR="00BA0EEE" w:rsidRPr="00CE6ED6">
        <w:rPr>
          <w:rFonts w:eastAsia="Times New Roman" w:cs="Calibri"/>
          <w:sz w:val="20"/>
          <w:szCs w:val="20"/>
        </w:rPr>
        <w:t>………………………………………………………….</w:t>
      </w:r>
      <w:bookmarkStart w:id="0" w:name="_GoBack"/>
      <w:bookmarkEnd w:id="0"/>
    </w:p>
    <w:p w14:paraId="327D1968" w14:textId="77777777" w:rsidR="00D92E93" w:rsidRPr="00CE6ED6" w:rsidRDefault="00D92E93" w:rsidP="00D92E93">
      <w:pPr>
        <w:spacing w:after="0" w:line="240" w:lineRule="auto"/>
        <w:rPr>
          <w:rFonts w:eastAsia="Times New Roman" w:cs="Calibri"/>
          <w:b/>
          <w:bCs/>
          <w:sz w:val="20"/>
          <w:szCs w:val="20"/>
        </w:rPr>
      </w:pPr>
    </w:p>
    <w:p w14:paraId="044481ED" w14:textId="3C5091C4" w:rsidR="00D92E93" w:rsidRPr="00CE6ED6" w:rsidRDefault="00D92E93" w:rsidP="00D92E93">
      <w:pPr>
        <w:spacing w:after="0" w:line="240" w:lineRule="auto"/>
        <w:rPr>
          <w:rFonts w:eastAsia="Times New Roman" w:cs="Calibri"/>
          <w:sz w:val="20"/>
          <w:szCs w:val="20"/>
        </w:rPr>
      </w:pPr>
      <w:r w:rsidRPr="00CE6ED6">
        <w:rPr>
          <w:rFonts w:eastAsia="Times New Roman" w:cs="Calibri"/>
          <w:sz w:val="20"/>
          <w:szCs w:val="20"/>
        </w:rPr>
        <w:t xml:space="preserve">Producent (podać):  </w:t>
      </w:r>
      <w:r w:rsidR="00BA0EEE" w:rsidRPr="00CE6ED6">
        <w:rPr>
          <w:rFonts w:eastAsia="Times New Roman" w:cs="Calibri"/>
          <w:sz w:val="20"/>
          <w:szCs w:val="20"/>
        </w:rPr>
        <w:t>………………………………………………………………</w:t>
      </w:r>
    </w:p>
    <w:p w14:paraId="53391E17" w14:textId="77777777" w:rsidR="00D92E93" w:rsidRPr="00CE6ED6" w:rsidRDefault="00D92E93" w:rsidP="00D92E93">
      <w:pPr>
        <w:spacing w:after="0" w:line="240" w:lineRule="auto"/>
        <w:rPr>
          <w:rFonts w:eastAsia="Times New Roman" w:cs="Calibri"/>
          <w:sz w:val="20"/>
          <w:szCs w:val="20"/>
        </w:rPr>
      </w:pPr>
    </w:p>
    <w:p w14:paraId="51442CA6" w14:textId="2D0662F0" w:rsidR="00D92E93" w:rsidRPr="00CE6ED6" w:rsidRDefault="00D92E93" w:rsidP="00D92E93">
      <w:pPr>
        <w:spacing w:after="0" w:line="240" w:lineRule="auto"/>
        <w:rPr>
          <w:rFonts w:eastAsia="Times New Roman" w:cs="Calibri"/>
          <w:sz w:val="20"/>
          <w:szCs w:val="20"/>
        </w:rPr>
      </w:pPr>
      <w:r w:rsidRPr="00CE6ED6">
        <w:rPr>
          <w:rFonts w:eastAsia="Times New Roman" w:cs="Calibri"/>
          <w:sz w:val="20"/>
          <w:szCs w:val="20"/>
        </w:rPr>
        <w:t xml:space="preserve">Typ/model (podać):  </w:t>
      </w:r>
      <w:r w:rsidR="00BA0EEE" w:rsidRPr="00CE6ED6">
        <w:rPr>
          <w:rFonts w:eastAsia="Times New Roman" w:cs="Calibri"/>
          <w:sz w:val="20"/>
          <w:szCs w:val="20"/>
        </w:rPr>
        <w:t>……………………………………………………………..</w:t>
      </w:r>
    </w:p>
    <w:p w14:paraId="3F71C368" w14:textId="77777777" w:rsidR="00D92E93" w:rsidRPr="00CE6ED6" w:rsidRDefault="00D92E93" w:rsidP="00D92E93">
      <w:pPr>
        <w:spacing w:after="0" w:line="240" w:lineRule="auto"/>
        <w:rPr>
          <w:rFonts w:eastAsia="Times New Roman" w:cs="Calibri"/>
          <w:sz w:val="20"/>
          <w:szCs w:val="20"/>
        </w:rPr>
      </w:pPr>
    </w:p>
    <w:p w14:paraId="0A62443A" w14:textId="449E5749" w:rsidR="00D92E93" w:rsidRPr="00CE6ED6" w:rsidRDefault="00D92E93" w:rsidP="00D92E93">
      <w:pPr>
        <w:spacing w:after="0" w:line="240" w:lineRule="auto"/>
        <w:rPr>
          <w:rFonts w:eastAsia="Times New Roman" w:cs="Calibri"/>
          <w:sz w:val="20"/>
          <w:szCs w:val="20"/>
        </w:rPr>
      </w:pPr>
      <w:r w:rsidRPr="00CE6ED6">
        <w:rPr>
          <w:rFonts w:eastAsia="Times New Roman" w:cs="Calibri"/>
          <w:sz w:val="20"/>
          <w:szCs w:val="20"/>
        </w:rPr>
        <w:t xml:space="preserve">Rok produkcji: </w:t>
      </w:r>
      <w:r w:rsidR="00BA0EEE" w:rsidRPr="00CE6ED6">
        <w:rPr>
          <w:rFonts w:eastAsia="Times New Roman" w:cs="Calibri"/>
          <w:sz w:val="20"/>
          <w:szCs w:val="20"/>
        </w:rPr>
        <w:t>……….</w:t>
      </w:r>
    </w:p>
    <w:p w14:paraId="0666AB15" w14:textId="58D0942D" w:rsidR="00F4248E" w:rsidRPr="00CE6ED6" w:rsidRDefault="00F4248E">
      <w:pPr>
        <w:spacing w:after="240"/>
        <w:rPr>
          <w:rFonts w:cs="Calibri"/>
          <w:sz w:val="20"/>
          <w:szCs w:val="20"/>
        </w:rPr>
      </w:pPr>
    </w:p>
    <w:tbl>
      <w:tblPr>
        <w:tblStyle w:val="TableNormal"/>
        <w:tblW w:w="9853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301"/>
        <w:gridCol w:w="5121"/>
        <w:gridCol w:w="161"/>
        <w:gridCol w:w="161"/>
        <w:gridCol w:w="931"/>
        <w:gridCol w:w="161"/>
        <w:gridCol w:w="161"/>
        <w:gridCol w:w="161"/>
        <w:gridCol w:w="161"/>
        <w:gridCol w:w="1354"/>
        <w:gridCol w:w="180"/>
      </w:tblGrid>
      <w:tr w:rsidR="00F4248E" w:rsidRPr="00CE6ED6" w14:paraId="0666AB1A" w14:textId="77777777" w:rsidTr="0090399D">
        <w:trPr>
          <w:trHeight w:val="749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16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Numer parametru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17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Rodzaj parametru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18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Oferowany parametr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19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Uwagi</w:t>
            </w:r>
          </w:p>
        </w:tc>
      </w:tr>
      <w:tr w:rsidR="00F4248E" w:rsidRPr="00CE6ED6" w14:paraId="0666AB1C" w14:textId="77777777" w:rsidTr="0090399D">
        <w:trPr>
          <w:trHeight w:val="229"/>
        </w:trPr>
        <w:tc>
          <w:tcPr>
            <w:tcW w:w="98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1B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WYMAGANIA OGÓLNE SYSTEMU</w:t>
            </w:r>
          </w:p>
        </w:tc>
      </w:tr>
      <w:tr w:rsidR="00F4248E" w:rsidRPr="00CE6ED6" w14:paraId="0666AB21" w14:textId="77777777" w:rsidTr="0090399D">
        <w:trPr>
          <w:trHeight w:val="126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1D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1E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Oferowany system i pozostałe usługi produkowane są i świadczone według certyfikowanych procedur, zgodnie z wdrożonym Systemem Zarządzania Jakością. Całość potwierdzona jest certyfikatem Systemu Zarządzania Jakością. 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1F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2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26" w14:textId="77777777" w:rsidTr="0090399D">
        <w:trPr>
          <w:trHeight w:val="126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22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23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System zarządzający obiegiem materiału podlegającego dekontaminacji w centralnej sterylizatorni na wszystkich etapach procesu dekontaminacji, przypisywanie wymaganych informacji o przeprowadzanych procedurach, parametrach, personelu, urządzeniach, magazynowaniu.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24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25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2F" w14:textId="77777777" w:rsidTr="0090399D">
        <w:trPr>
          <w:trHeight w:val="152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27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28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System zapewni rejestrację obiegu materiału sterylnego obejmującą:</w:t>
            </w:r>
          </w:p>
          <w:p w14:paraId="0666AB29" w14:textId="77777777" w:rsidR="00F4248E" w:rsidRPr="00CE6ED6" w:rsidRDefault="00F32F20">
            <w:pPr>
              <w:pStyle w:val="Domylnie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centralną </w:t>
            </w:r>
            <w:proofErr w:type="spellStart"/>
            <w:r w:rsidRPr="00CE6ED6">
              <w:rPr>
                <w:rFonts w:ascii="Calibri" w:hAnsi="Calibri" w:cs="Calibri"/>
                <w:sz w:val="20"/>
                <w:szCs w:val="20"/>
              </w:rPr>
              <w:t>sterylizatornię</w:t>
            </w:r>
            <w:proofErr w:type="spellEnd"/>
            <w:r w:rsidRPr="00CE6E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0666AB2A" w14:textId="77777777" w:rsidR="00F4248E" w:rsidRPr="00CE6ED6" w:rsidRDefault="00F32F20">
            <w:pPr>
              <w:pStyle w:val="Domylnie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blok operacyjny, </w:t>
            </w:r>
          </w:p>
          <w:p w14:paraId="0666AB2B" w14:textId="77777777" w:rsidR="00F4248E" w:rsidRPr="00CE6ED6" w:rsidRDefault="00F32F20">
            <w:pPr>
              <w:pStyle w:val="Domylnie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oddziały szpitala, </w:t>
            </w:r>
          </w:p>
          <w:p w14:paraId="0666AB2C" w14:textId="77777777" w:rsidR="00F4248E" w:rsidRPr="00CE6ED6" w:rsidRDefault="00F32F20">
            <w:pPr>
              <w:pStyle w:val="Domylnie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poradnie.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2D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2E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3A" w14:textId="77777777" w:rsidTr="0090399D">
        <w:trPr>
          <w:trHeight w:val="698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3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31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System zostanie zintegrowany z posiadanym przez Szpital systemem </w:t>
            </w:r>
            <w:proofErr w:type="spellStart"/>
            <w:r w:rsidRPr="00CE6ED6">
              <w:rPr>
                <w:rFonts w:ascii="Calibri" w:hAnsi="Calibri" w:cs="Calibri"/>
                <w:sz w:val="20"/>
                <w:szCs w:val="20"/>
              </w:rPr>
              <w:t>ogólnoszpitalnym</w:t>
            </w:r>
            <w:proofErr w:type="spellEnd"/>
            <w:r w:rsidRPr="00CE6ED6">
              <w:rPr>
                <w:rFonts w:ascii="Calibri" w:hAnsi="Calibri" w:cs="Calibri"/>
                <w:sz w:val="20"/>
                <w:szCs w:val="20"/>
              </w:rPr>
              <w:t xml:space="preserve"> Eskulap firmy </w:t>
            </w:r>
            <w:proofErr w:type="spellStart"/>
            <w:r w:rsidRPr="00CE6ED6">
              <w:rPr>
                <w:rFonts w:ascii="Calibri" w:hAnsi="Calibri" w:cs="Calibri"/>
                <w:sz w:val="20"/>
                <w:szCs w:val="20"/>
              </w:rPr>
              <w:t>Nexus</w:t>
            </w:r>
            <w:proofErr w:type="spellEnd"/>
            <w:r w:rsidRPr="00CE6ED6">
              <w:rPr>
                <w:rFonts w:ascii="Calibri" w:hAnsi="Calibri" w:cs="Calibri"/>
                <w:sz w:val="20"/>
                <w:szCs w:val="20"/>
              </w:rPr>
              <w:t>, co najmniej w następującym zakresie:</w:t>
            </w:r>
          </w:p>
          <w:p w14:paraId="0666AB32" w14:textId="77777777" w:rsidR="00F4248E" w:rsidRPr="00CE6ED6" w:rsidRDefault="00F32F20">
            <w:pPr>
              <w:pStyle w:val="Domylnie"/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przekazywanie informacji o wysterylizowanym materiale użytym do zabiegów do dokumentacji medycznej pacjenta w sposób umożliwiający późniejsze odtworzenie przebiegu ścieżki dekontaminacji z archiwum,</w:t>
            </w:r>
          </w:p>
          <w:p w14:paraId="0666AB33" w14:textId="77777777" w:rsidR="00F4248E" w:rsidRPr="00CE6ED6" w:rsidRDefault="00F32F20">
            <w:pPr>
              <w:pStyle w:val="Domylnie"/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przegląd dokumentacji archiwalnej opisującej przebieg ścieżki dekontaminacji konkretnego materiału w powiązaniu z dokumentacją medyczną pacjenta,</w:t>
            </w:r>
          </w:p>
          <w:p w14:paraId="0666AB34" w14:textId="77777777" w:rsidR="00F4248E" w:rsidRPr="00CE6ED6" w:rsidRDefault="00F32F20">
            <w:pPr>
              <w:pStyle w:val="Domylnie"/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integracja cennika usługi dekontaminacji materiału z działem księgowym szpitala,</w:t>
            </w:r>
          </w:p>
          <w:p w14:paraId="0666AB35" w14:textId="77777777" w:rsidR="00F4248E" w:rsidRPr="00CE6ED6" w:rsidRDefault="00F32F20">
            <w:pPr>
              <w:pStyle w:val="Domylnie"/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przekazywanie informacji o kosztach usług wykonanych w danym okresie obliczeniowym w centralnej sterylizatorni do systemu finansowo- księgowego ze wskazaniem odbiorcy materiału sterylnego, </w:t>
            </w:r>
          </w:p>
          <w:p w14:paraId="0666AB36" w14:textId="77777777" w:rsidR="00F4248E" w:rsidRPr="00CE6ED6" w:rsidRDefault="00F32F20">
            <w:pPr>
              <w:pStyle w:val="Domylnie"/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funkcja przypisywania pakietów do poszczególnych zabiegów operacyjnych wraz z ewidencją poniesionych kosztów,</w:t>
            </w:r>
          </w:p>
          <w:p w14:paraId="0666AB37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podgląd bieżącego statusu zestawu lub narzędzia (gdzie jest i co się z nim dzieje) dowolnego użytkownika materiału sterylnego. Dynamiczna lista udostępniająca pozycje ze statusem wysterylizowane. Pozycje przypisane do zabiegu zmieniają automatycznie status, aby nie mogły być użyte dwukrotnie.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38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39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3F" w14:textId="77777777" w:rsidTr="0090399D">
        <w:trPr>
          <w:trHeight w:val="74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3B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3C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System zostanie dostarczony w wersji pozwalającej na identyfikację pojedynczych narzędzi oznaczonych unikalnym kodem 2D Data Matrix, naniesionym w technologii DPM.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3D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3E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47" w14:textId="77777777" w:rsidTr="0090399D">
        <w:trPr>
          <w:trHeight w:val="178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4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41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System zapewni współpracę z urządzeniami technologicznymi Centralnej Sterylizatorni – rejestrację parametrów pracy posiadanych przez Szpital urządzeń technologicznych:</w:t>
            </w:r>
          </w:p>
          <w:p w14:paraId="0666AB42" w14:textId="77777777" w:rsidR="00F4248E" w:rsidRPr="00CE6ED6" w:rsidRDefault="00F32F20">
            <w:pPr>
              <w:pStyle w:val="Domylnie"/>
              <w:numPr>
                <w:ilvl w:val="0"/>
                <w:numId w:val="3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6 x </w:t>
            </w:r>
            <w:proofErr w:type="spellStart"/>
            <w:r w:rsidRPr="00CE6ED6">
              <w:rPr>
                <w:rFonts w:ascii="Calibri" w:hAnsi="Calibri" w:cs="Calibri"/>
                <w:sz w:val="20"/>
                <w:szCs w:val="20"/>
              </w:rPr>
              <w:t>myjni-dezynfektorów</w:t>
            </w:r>
            <w:proofErr w:type="spellEnd"/>
          </w:p>
          <w:p w14:paraId="0666AB43" w14:textId="77777777" w:rsidR="00F4248E" w:rsidRPr="00CE6ED6" w:rsidRDefault="00F32F20">
            <w:pPr>
              <w:pStyle w:val="Domylnie"/>
              <w:numPr>
                <w:ilvl w:val="0"/>
                <w:numId w:val="3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4 x sterylizatorów parowych</w:t>
            </w:r>
          </w:p>
          <w:p w14:paraId="0666AB44" w14:textId="77777777" w:rsidR="00F4248E" w:rsidRPr="00CE6ED6" w:rsidRDefault="00F32F20">
            <w:pPr>
              <w:pStyle w:val="Domylnie"/>
              <w:numPr>
                <w:ilvl w:val="0"/>
                <w:numId w:val="3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2 x sterylizatorów plazmowych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45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4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4C" w14:textId="77777777" w:rsidTr="0090399D">
        <w:trPr>
          <w:trHeight w:val="100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4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49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Gwarancja możliwości podłączenia innych urządzeń technologicznych Centralnej Sterylizatorni w sposób umożliwiający rejestrację ich pracy, które zostaną zakupione w przyszłych postępowaniach.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4A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4B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51" w14:textId="77777777" w:rsidTr="0090399D">
        <w:trPr>
          <w:trHeight w:val="74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4D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4E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System posiada budowę modułową otwartą umożliwiającą późniejszą rozbudowę o nowe stanowiska robocze oraz nowe funkcje.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4F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5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56" w14:textId="77777777" w:rsidTr="0090399D">
        <w:trPr>
          <w:trHeight w:val="178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52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B53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Wszystkie podstawowe zadania realizowane na stanowiskach w centralnej sterylizatorni (przyjmowanie materiału do CS, kompletacja i załadunek wsadu oraz zwalnianie wsadu po myciu-dezynfekcji, pakietowanie i wydruk etykiet, kompletacja i załadunek wsadu oraz zwalnianie wsadu po sterylizacji, wydanie materiału) mogą być możliwe do realizacji także przez przeglądarkę www.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54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55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5B" w14:textId="77777777" w:rsidTr="0090399D">
        <w:trPr>
          <w:trHeight w:val="74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57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58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Gwarancja pełnej informacji o obiegu materiału sterylnego w formie elektronicznej w powiązaniu z dokumentacją medyczną szpitala.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59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5A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60" w14:textId="77777777" w:rsidTr="0090399D">
        <w:trPr>
          <w:trHeight w:val="152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5C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5D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Oznakowanie pojemników transportowych wykorzystywanych w procesowaniu materiału poddawanego dekontaminacji (szafy, kontenery, moduły wsadowe, koszyki i siatki narzędziowe, kosze sterylizacyjne itp.), opakowań sterylizacyjnych (kontenery) oraz tac narzędziowych stałym kodem identyfikacyjnym.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5E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5F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65" w14:textId="77777777" w:rsidTr="0090399D">
        <w:trPr>
          <w:trHeight w:val="126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61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62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Wprowadzenie danych początkowych niezbędnych do rozpoczęcia eksploatacji systemu tj.: definicji narzędzi, zestawów, składów zestawów, struktur organizacyjnych, personelu, rodzajów opakowań i pojemników, zgodnie z danymi dostarczonymi przez Szpital.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63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64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6C" w14:textId="77777777" w:rsidTr="0090399D">
        <w:trPr>
          <w:trHeight w:val="256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6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67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Dostarczenie pełnej dokumentacji systemu (dokumentacja administratora, użytkownika, szkoleniowa).</w:t>
            </w:r>
          </w:p>
          <w:p w14:paraId="0666AB68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Dostarczona dokumentacja techniczna zawiera instrukcje obsługi oraz konfiguracji wszystkich dostarczonych wraz z systemem urządzeń i zostanie zainstalowana przynajmniej na serwerze.</w:t>
            </w:r>
          </w:p>
          <w:p w14:paraId="0666AB69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Dostarczona dokumentacja użytkownika zawiera także filmy szkoleniowe, pokazujące sposób realizacji poszczególnych zadań i jest dostępna na każdej stacji roboczej w centralnej sterylizatorni.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6A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6B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71" w14:textId="77777777" w:rsidTr="0090399D">
        <w:trPr>
          <w:trHeight w:val="74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6D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6E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Nowe wersje systemu oraz jego uaktualnienia będą dostarczane na bieżąco wraz ze szczegółową instrukcją ich instalacji. W okresie gwarancji bezpłatnie.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6F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7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76" w14:textId="77777777" w:rsidTr="0090399D">
        <w:trPr>
          <w:trHeight w:val="74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72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73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Instalacja systemu na serwerze wirtualnym Szpitala wraz z dostarczeniem licencji bazodanowej MSSQL Server firmy Microsoft dla potrzeb oferowanego systemu.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74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75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7B" w14:textId="77777777" w:rsidTr="0090399D">
        <w:trPr>
          <w:trHeight w:val="48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77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78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Administratorzy Szpitala zostaną przeszkoleni z zakresu instalacji i obsługi systemu.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79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7A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80" w14:textId="77777777" w:rsidTr="0090399D">
        <w:trPr>
          <w:trHeight w:val="48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7C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7D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Administratorzy Szpitala będą posiadali pełny dostęp administracyjny do oferowanego systemu.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7E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7F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85" w14:textId="77777777" w:rsidTr="0090399D">
        <w:trPr>
          <w:trHeight w:val="74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81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82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Stały nadzór serwisowy online w okresie gwarancji (bezpłatny) i  możliwość jego kontynuowania po okresie gwarancyjnym.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83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84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8A" w14:textId="77777777" w:rsidTr="0090399D">
        <w:trPr>
          <w:trHeight w:val="100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8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87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Stały bezpłatny nadzór autorski w okresie gwarancji zapewniającego zmiany w oprogramowaniu podnoszące efektywność pracy, dostosowanie do zmian w przepisach i zmian organizacyjnych szpitala.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88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89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8F" w14:textId="77777777" w:rsidTr="0090399D">
        <w:trPr>
          <w:trHeight w:val="74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8B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8C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Nowe wersje systemu oraz jego uaktualnienia będą dostarczane i instalowane regularnie, w cyklicznych odstępach czasu. W okresie gwarancji bezpłatnie.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8D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8E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94" w14:textId="77777777" w:rsidTr="0090399D">
        <w:trPr>
          <w:trHeight w:val="126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9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91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Gwarantujemy czas reakcji serwisu na awarie krytyczne (uniemożliwiające korzystanie z systemu) niezwłocznie w chwili zgłoszenia awarii krytycznej. Zamawiający ze swojej strony zapewni możliwość całodobowego zdalnego dostępu do oferowanego systemu.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92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93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99" w14:textId="77777777" w:rsidTr="0090399D">
        <w:trPr>
          <w:trHeight w:val="126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95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96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Gwarantujemy czas reakcji serwisu na awarie (możliwe, ale utrudnione korzystanie z systemu) do 3 godzin od momentu zgłoszenia awarii. Zamawiający ze swojej strony zapewni możliwość całodobowego zdalnego dostępu do oferowanego systemu.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97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9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9E" w14:textId="77777777" w:rsidTr="0090399D">
        <w:trPr>
          <w:trHeight w:val="74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9A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9B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Gwarantujemy czas reakcji serwisu na błędy, które nie wstrzymują możliwości korzystania z systemu do 24 godzin od momentu zgłoszenia usterki.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9C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9D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A3" w14:textId="77777777" w:rsidTr="0090399D">
        <w:trPr>
          <w:trHeight w:val="100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9F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A0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Przeprowadzenie cyklu szkoleń personelu centralnej sterylizatorni, bloku operacyjnego i pozostałych użytkowników, z obsługi systemu, w terminach uzgodnionych ze Szpitalem. 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A1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A2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A8" w14:textId="77777777" w:rsidTr="0090399D">
        <w:trPr>
          <w:trHeight w:val="74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A4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A5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Obsługa systemu jest w języku polskim, komunikaty wyświetlane na ekranach systemu również są w języku polskim.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A6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A7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AD" w14:textId="77777777" w:rsidTr="0090399D">
        <w:trPr>
          <w:trHeight w:val="100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A9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AA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 systemie jest możliwość użycia wszystkich polskich znaków diakrytycznych we wprowadzanych nazwach narzędzi, przedmiotów, które wykorzystuje system i są drukowane na etykietach.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AB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AC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AF" w14:textId="77777777" w:rsidTr="0090399D">
        <w:trPr>
          <w:trHeight w:val="229"/>
        </w:trPr>
        <w:tc>
          <w:tcPr>
            <w:tcW w:w="98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80" w:type="dxa"/>
              <w:left w:w="800" w:type="dxa"/>
              <w:bottom w:w="80" w:type="dxa"/>
              <w:right w:w="80" w:type="dxa"/>
            </w:tcMar>
            <w:vAlign w:val="center"/>
          </w:tcPr>
          <w:p w14:paraId="0666ABAE" w14:textId="77777777" w:rsidR="00F4248E" w:rsidRPr="00CE6ED6" w:rsidRDefault="00F32F20">
            <w:pPr>
              <w:pStyle w:val="Domylnie"/>
              <w:spacing w:after="0" w:line="240" w:lineRule="auto"/>
              <w:ind w:left="7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FUNKCJONALNOŚĆ SYSTEMU</w:t>
            </w:r>
          </w:p>
        </w:tc>
      </w:tr>
      <w:tr w:rsidR="00F4248E" w:rsidRPr="00CE6ED6" w14:paraId="0666ABB5" w14:textId="77777777" w:rsidTr="0090399D">
        <w:trPr>
          <w:trHeight w:val="126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B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B1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Administracja i obsługa systemu odbywa się po uprzedniej autoryzacji, przez osoby z wystarczającymi uprawnieniami.</w:t>
            </w:r>
          </w:p>
          <w:p w14:paraId="0666ABB2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Administrator systemu ma możliwość przydzielenia odpowiednich ról w systemie lub przypisania wybranych uprawnień każdemu z użytkowników systemu.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B3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B4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BA" w14:textId="77777777" w:rsidTr="0090399D">
        <w:trPr>
          <w:trHeight w:val="100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B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B7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Wprowadzanie, definiowanie i konfiguracja danych, nadawanie uprawnień użytkownikom, nadzór nad prowadzeniem modyfikacji danych i historia tych modyfikacji.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B8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B9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C0" w14:textId="77777777" w:rsidTr="0090399D">
        <w:trPr>
          <w:trHeight w:val="152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BB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BC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Tworzenie bibliotek narzędzi i zestawów, z możliwością modyfikacji, oraz z możliwością zamieszczania dokumentacji fotograficznej, z bankiem danych o narzędziach i zestawach.</w:t>
            </w:r>
          </w:p>
          <w:p w14:paraId="0666ABBD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Pełna kontrola historii modyfikacji każdego zdefiniowanego zestawu, obejmujących wszystkie jego charakterystyczne cechy.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BE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BF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C5" w14:textId="77777777" w:rsidTr="0090399D">
        <w:trPr>
          <w:trHeight w:val="152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C1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C2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Funkcjonalność bezpośredniego sygnowania przeprowadzanych procedur załadunku i zwalniania wsadu do myjni- dezynfektorów oraz sterylizatorów oraz wydania materiału do odbiorcy elektronicznym podpisem ekranowym, który następnie widnieje na odpowiednich raportach.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C3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C4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CA" w14:textId="77777777" w:rsidTr="0090399D">
        <w:trPr>
          <w:trHeight w:val="126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C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C7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System zapewni pełną archiwizację wszystkich danych z poszczególnych modułów i udokumentowanie pracy systemu w formie elektronicznej i papierowej (drukowanie raportów, statystyk, zestawień). Zakres dokumentacji określa użytkownik.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C8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C9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CF" w14:textId="77777777" w:rsidTr="0090399D">
        <w:trPr>
          <w:trHeight w:val="152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CB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CC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Automatyczne prowadzenie dokumentacji procesu obróbki narzędzi w każdej jego fazie w obrębie CS bez możliwości  ingerencji użytkownika w zapisane dane. Wszystkie czynności technologiczne objęte nadzorem systemu zawsze dokumentowane są ze wskazaniem uprzednio zidentyfikowanego członka personelu.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CD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CE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D4" w14:textId="77777777" w:rsidTr="0090399D">
        <w:trPr>
          <w:trHeight w:val="74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D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D1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Informacja o tym gdzie jest i co się dzieje z danym zestawem lub narzędziem (status), dostępna na wszystkich stanowiskach.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D2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D3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D9" w14:textId="77777777" w:rsidTr="0090399D">
        <w:trPr>
          <w:trHeight w:val="126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D5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D6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Możliwość wprowadzania przez personel na każdym stanowisku roboczym uwag przypisanych do konkretnego obiegu danego zestawu. Możliwość wprowadzenia uwag które bezwzględnie muszą zostać potwierdzone przez personel funkcyjny.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D7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D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E0" w14:textId="77777777" w:rsidTr="0090399D">
        <w:trPr>
          <w:trHeight w:val="256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DA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DB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System zapewnia przypisywanie odpowiednich testów do wsadów kompletowanych do mycia-dezynfekcji lub sterylizacji. </w:t>
            </w:r>
          </w:p>
          <w:p w14:paraId="0666ABDC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System zapewnia możliwość takiej konfiguracji aby testy mogły być przypisywane do wsadu także automatycznie.</w:t>
            </w:r>
          </w:p>
          <w:p w14:paraId="0666ABDD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System zapewnia weryfikację testów, w połączeniu z wizualną oceną wsadu oraz weryfikacją prawidłowości zarejestrowanego przebiegu cyklu mycia-dezynfekcji lub sterylizacji- podczas procedury zwalniania wsadu po myciu-dezynfekcji lub sterylizacji.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DE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DF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E5" w14:textId="77777777" w:rsidTr="0090399D">
        <w:trPr>
          <w:trHeight w:val="126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E1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BE2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System umożliwia monitoring i rejestrację przebiegu cykli mycia i dezynfekcji/ cykli sterylizacji w powiązaniu z załadowanym wsadem (zapewniając automatyczne przydzielenie wsadu do konkretnego cyklu mycia i dezynfekcji/ cyklu sterylizacji)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E3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E4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EA" w14:textId="77777777" w:rsidTr="0090399D">
        <w:trPr>
          <w:trHeight w:val="204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E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E7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Możliwość interaktywnego pakowania zestawu. Przekazywanie informacji o definicji i instrukcji pakowania zestawu, składzie zestawu, o rozłożeniu narzędzi na tacach narzędziowych, przedstawianie w postaci zdjęć lub plików multimedialnych wyglądu danych narzędzi czy ułożenia składników zestawów. Możliwość drukowania spisu zawartości zestawu w trakcie pakowania zestawu, łącznie z wprowadzonymi uwagami.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E8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E9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EF" w14:textId="77777777" w:rsidTr="0090399D">
        <w:trPr>
          <w:trHeight w:val="126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EB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EC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System umożliwia drukowanie podzielnych na części, dwukrotnie przylepnych,  etykiet jednorazowego obiegu z testem chemicznym, umożliwiających identyfikację zestawów po sterylizacji i umieszczenie ich w dokumentacji medycznej pacjenta.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ED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EE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F4" w14:textId="77777777" w:rsidTr="0090399D">
        <w:trPr>
          <w:trHeight w:val="178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F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F1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System posiada kreator etykiet obiegowych- narzędzie umożliwiające konfigurację zawartości i wyglądu danych na etykietach obiegowych: wybór drukowanych pól, ich położenie i rozmiar. Kreator umożliwia zapisanie więcej niż jednej konfiguracji. Konkretna konfiguracja może być przypisana do drukarki etykiet, ale także do konkretnego rodzaju materiału.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F2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F3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F9" w14:textId="77777777" w:rsidTr="0090399D">
        <w:trPr>
          <w:trHeight w:val="48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F5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F6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Zapewnienie blokady wydania niewysterylizowanych, lub przeterminowanych wyrobów do odbiorcy.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F7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F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BFE" w14:textId="77777777" w:rsidTr="0090399D">
        <w:trPr>
          <w:trHeight w:val="74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FA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FB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Zapewnienie blokady wydania materiału dla którego nie została utworzona kompletna dokumentacja potwierdzająca prawidłowy przebieg ścieżki dekontaminacji tego materiału.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FC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BFD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03" w14:textId="77777777" w:rsidTr="0090399D">
        <w:trPr>
          <w:trHeight w:val="48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BFF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00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Swobodne definiowanie procedur wynikowego wyznaczania kosztów i nakładów na sterylizację.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01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02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08" w14:textId="77777777" w:rsidTr="0090399D">
        <w:trPr>
          <w:trHeight w:val="48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C04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05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Automatyczne naliczanie kosztów sterylizacji w czasie rzeczywistym.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06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07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0D" w14:textId="77777777" w:rsidTr="0090399D">
        <w:trPr>
          <w:trHeight w:val="229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C09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0A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Automatyczny eksport miesięcznych rozliczeń za sterylizację.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0B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0C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12" w14:textId="77777777" w:rsidTr="0090399D">
        <w:trPr>
          <w:trHeight w:val="48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C0E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0F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Dynamiczne tworzenie statystyk dla wskazanych przez zamawiającego kryteriów.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10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11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17" w14:textId="77777777" w:rsidTr="0090399D">
        <w:trPr>
          <w:trHeight w:val="48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C13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14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Identyfikacja pojemników transportowych oznaczonych kodem kreskowym wraz z ich aktualną zawartością.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15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1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1C" w14:textId="77777777" w:rsidTr="0090399D">
        <w:trPr>
          <w:trHeight w:val="100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C1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19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Identyfikacja zestawu przez odczyt kodu kreskowego z oznacznika tacy narzędziowej, materiału rozłożonego na siatce narzędziowej lub rozłożonego w koszu sterylizacyjnym przez odczyt kodu kreskowego jej oznacznika.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1A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1B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21" w14:textId="77777777" w:rsidTr="0090399D">
        <w:trPr>
          <w:trHeight w:val="74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C1D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1E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Identyfikacja zestawu przez wybór z listy ekranowej lub odczyt kodu kreskowego z listy zestawów w skoroszycie lub odczyt etykiety obiegowej.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1F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2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26" w14:textId="77777777" w:rsidTr="0090399D">
        <w:trPr>
          <w:trHeight w:val="48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C22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23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System zapewnia automatycznie prowadzony dziennik zdarzeń.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24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25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2B" w14:textId="77777777" w:rsidTr="0090399D">
        <w:trPr>
          <w:trHeight w:val="746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  <w:vAlign w:val="center"/>
          </w:tcPr>
          <w:p w14:paraId="0666AC27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28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System </w:t>
            </w:r>
            <w:proofErr w:type="spellStart"/>
            <w:r w:rsidRPr="00CE6ED6">
              <w:rPr>
                <w:rFonts w:ascii="Calibri" w:hAnsi="Calibri" w:cs="Calibri"/>
                <w:sz w:val="20"/>
                <w:szCs w:val="20"/>
              </w:rPr>
              <w:t>Supervisor</w:t>
            </w:r>
            <w:proofErr w:type="spellEnd"/>
            <w:r w:rsidRPr="00CE6ED6">
              <w:rPr>
                <w:rFonts w:ascii="Calibri" w:hAnsi="Calibri" w:cs="Calibri"/>
                <w:sz w:val="20"/>
                <w:szCs w:val="20"/>
              </w:rPr>
              <w:t xml:space="preserve"> (automatycznego nadzoru pracy systemu) reagujący i automatycznie zgłaszający do serwisu wszelkie odstępstwa w pracy systemu.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29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2A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2D" w14:textId="77777777" w:rsidTr="0090399D">
        <w:trPr>
          <w:trHeight w:val="229"/>
        </w:trPr>
        <w:tc>
          <w:tcPr>
            <w:tcW w:w="98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2C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LICENCJE STANOWISKOWE I ICH OPIS</w:t>
            </w:r>
          </w:p>
        </w:tc>
      </w:tr>
      <w:tr w:rsidR="00F4248E" w:rsidRPr="00CE6ED6" w14:paraId="0666AC2F" w14:textId="77777777" w:rsidTr="0090399D">
        <w:trPr>
          <w:trHeight w:val="229"/>
        </w:trPr>
        <w:tc>
          <w:tcPr>
            <w:tcW w:w="98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2E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Stanowisko zarządzania  x1 licencja</w:t>
            </w:r>
          </w:p>
        </w:tc>
      </w:tr>
      <w:tr w:rsidR="00F4248E" w:rsidRPr="00CE6ED6" w14:paraId="0666AC33" w14:textId="77777777" w:rsidTr="0090399D">
        <w:trPr>
          <w:trHeight w:val="283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C3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3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31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Zadanie administratora systemu:</w:t>
            </w:r>
          </w:p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32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4F" w14:textId="77777777" w:rsidTr="0090399D">
        <w:trPr>
          <w:trHeight w:val="14175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C34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35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Definiowanie użytkowników materiału sterylnego- wewnętrznych i zewnętrznych</w:t>
            </w:r>
          </w:p>
          <w:p w14:paraId="0666AC36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Definiowanie personelu, przynajmniej w CS, wraz z nadawaniem uprawnień</w:t>
            </w:r>
          </w:p>
          <w:p w14:paraId="0666AC37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Definiowanie cennika usług sterylizacyjnych</w:t>
            </w:r>
          </w:p>
          <w:p w14:paraId="0666AC38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Definiowanie pojemników transportowych oraz opakowań sterylizacyjnych używanych w CS, predefiniowany słownik pojemników oraz opakowań sterylizacyjnych</w:t>
            </w:r>
          </w:p>
          <w:p w14:paraId="0666AC39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Definiowanie testów mycia i dezynfekcji, sterylizacji, predefiniowany słownik testów</w:t>
            </w:r>
          </w:p>
          <w:p w14:paraId="0666AC3A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Definiowanie struktur obrazujących sposób pakowania zestawów i narzędzi (definicji pakowania) wraz z przypisywaniem do definicji okresu ważności oraz szacunkowej objętości pakietu.</w:t>
            </w:r>
          </w:p>
          <w:p w14:paraId="0666AC3B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Definiowanie składników (narzędzi) wraz z procedurami postępowania, dostęp do predefiniowanych słowników składników (narzędzi)</w:t>
            </w:r>
          </w:p>
          <w:p w14:paraId="0666AC3C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Wprowadzanie danych podstawowych zestawów: nazwa, opis, symbol, użytkownik</w:t>
            </w:r>
          </w:p>
          <w:p w14:paraId="0666AC3D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Definiowanie zestawu: składu zestawu (zestawienie ilościowe składników w zestawie); przydzielanie wyceny; przydzielanie definicji pakowania; określanie i przydzielanie procedur mycia i dezynfekcji oraz pakowania i sterylizacji; przydzielanie fotografii i innych plików multimedialnych</w:t>
            </w:r>
          </w:p>
          <w:p w14:paraId="0666AC3E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Dostęp do historii modyfikacji zestawu</w:t>
            </w:r>
          </w:p>
          <w:p w14:paraId="0666AC3F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Podgląd i zarządzanie zestawami i narzędziami dowolnie wybranego użytkownika</w:t>
            </w:r>
          </w:p>
          <w:p w14:paraId="0666AC40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Dodawanie, zmiana ilości identycznych zestawów i narzędzi wybranego użytkownika, wyrejestrowanie zestawów po kasacji</w:t>
            </w:r>
          </w:p>
          <w:p w14:paraId="0666AC41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Zestawienie ilościowe składników (narzędzi) użytkownika</w:t>
            </w:r>
          </w:p>
          <w:p w14:paraId="0666AC42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Monitoring statusu (gdzie jest i co się z nim dzieje) materiału znajdującego się w CS, w każdej ze stref, ze szczegółami.</w:t>
            </w:r>
          </w:p>
          <w:p w14:paraId="0666AC43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Podgląd bieżącego stanu urządzeń- sterylizatorów, myjni</w:t>
            </w:r>
          </w:p>
          <w:p w14:paraId="0666AC44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Podgląd wsadów aktualnie kompletowanych, skompletowanych lub znajdujących się w myjniach bądź sterylizatorach</w:t>
            </w:r>
          </w:p>
          <w:p w14:paraId="0666AC45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Podgląd bieżącego dziennika zdarzeń</w:t>
            </w:r>
          </w:p>
          <w:p w14:paraId="0666AC46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Dostęp do zestawienia kosztów sterylizacji dla wybranego okresu obrachunkowego</w:t>
            </w:r>
          </w:p>
          <w:p w14:paraId="0666AC47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Przegląd obiegów wszystkich dostępnych zestawów i narzędzi</w:t>
            </w:r>
          </w:p>
          <w:p w14:paraId="0666AC48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Szczegóły dowolnego wybranego obiegu zestawu lub narzędzia</w:t>
            </w:r>
          </w:p>
          <w:p w14:paraId="0666AC49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Wyszukanie dowolnego obiegu na podstawie kodu z etykiety obiegowej</w:t>
            </w:r>
          </w:p>
          <w:p w14:paraId="0666AC4A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Raport sumaryczny dla dowolnego obiegu zestawu lub narzędzia</w:t>
            </w:r>
          </w:p>
          <w:p w14:paraId="0666AC4B" w14:textId="77777777" w:rsidR="00F4248E" w:rsidRPr="00CE6ED6" w:rsidRDefault="00F32F20">
            <w:pPr>
              <w:pStyle w:val="Domylnie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Statystyka obiegów w dowolnie wybranym dniu, w zestawieniu dziennym oraz miesięcznym; statystyka zużycia testów i opakowań; statystyka aktywności personelu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4C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8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4D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4E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52" w14:textId="77777777" w:rsidTr="0090399D">
        <w:trPr>
          <w:trHeight w:val="283"/>
        </w:trPr>
        <w:tc>
          <w:tcPr>
            <w:tcW w:w="96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50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Stanowiska strefy brudnej x1 licencje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51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56" w14:textId="77777777" w:rsidTr="0090399D">
        <w:trPr>
          <w:trHeight w:val="283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C53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3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54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Zadanie przyjęcia materiału do CS: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55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65" w14:textId="77777777" w:rsidTr="0090399D">
        <w:trPr>
          <w:trHeight w:val="6466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C57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58" w14:textId="77777777" w:rsidR="00F4248E" w:rsidRPr="00CE6ED6" w:rsidRDefault="00F32F20">
            <w:pPr>
              <w:pStyle w:val="Domylnie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Przyjęcie zlecenia na sterylizację wprowadzonego przez użytkownika materiału sterylnego</w:t>
            </w:r>
          </w:p>
          <w:p w14:paraId="0666AC59" w14:textId="77777777" w:rsidR="00F4248E" w:rsidRPr="00CE6ED6" w:rsidRDefault="00F32F20">
            <w:pPr>
              <w:pStyle w:val="Domylnie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Wystawianie zlecenia na sterylizację w zastępstwie użytkownika</w:t>
            </w:r>
          </w:p>
          <w:p w14:paraId="0666AC5A" w14:textId="77777777" w:rsidR="00F4248E" w:rsidRPr="00CE6ED6" w:rsidRDefault="00F32F20">
            <w:pPr>
              <w:pStyle w:val="Domylnie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Skanowanie zleceń papierowych wystawianych przez użytkownika i przypisywanie do wystawianego zlecenia elektronicznego</w:t>
            </w:r>
          </w:p>
          <w:p w14:paraId="0666AC5B" w14:textId="77777777" w:rsidR="00F4248E" w:rsidRPr="00CE6ED6" w:rsidRDefault="00F32F20">
            <w:pPr>
              <w:pStyle w:val="Domylnie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Identyfikacja </w:t>
            </w:r>
            <w:proofErr w:type="spellStart"/>
            <w:r w:rsidRPr="00CE6ED6">
              <w:rPr>
                <w:rFonts w:ascii="Calibri" w:hAnsi="Calibri" w:cs="Calibri"/>
                <w:sz w:val="20"/>
                <w:szCs w:val="20"/>
              </w:rPr>
              <w:t>wypożyczeń</w:t>
            </w:r>
            <w:proofErr w:type="spellEnd"/>
            <w:r w:rsidRPr="00CE6ED6">
              <w:rPr>
                <w:rFonts w:ascii="Calibri" w:hAnsi="Calibri" w:cs="Calibri"/>
                <w:sz w:val="20"/>
                <w:szCs w:val="20"/>
              </w:rPr>
              <w:t xml:space="preserve"> wewnętrznych materiału sterylnego, obciążanie kosztami sterylizacji jednostki organizacyjnej która zużyła dany materiał</w:t>
            </w:r>
          </w:p>
          <w:p w14:paraId="0666AC5C" w14:textId="77777777" w:rsidR="00F4248E" w:rsidRPr="00CE6ED6" w:rsidRDefault="00F32F20">
            <w:pPr>
              <w:pStyle w:val="Domylnie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Wprowadzanie przez personel dodatkowych uwag dotyczących zestawu lub narzędzia podczas procedowania go w CS (na wszystkich stanowiskach)</w:t>
            </w:r>
          </w:p>
          <w:p w14:paraId="0666AC5D" w14:textId="77777777" w:rsidR="00F4248E" w:rsidRPr="00CE6ED6" w:rsidRDefault="00F32F20">
            <w:pPr>
              <w:pStyle w:val="Domylnie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Wprowadzanie reklamacji zgłoszonych przez użytkownika materiału sterylnego</w:t>
            </w:r>
          </w:p>
          <w:p w14:paraId="0666AC5E" w14:textId="77777777" w:rsidR="00F4248E" w:rsidRPr="00CE6ED6" w:rsidRDefault="00F32F20">
            <w:pPr>
              <w:pStyle w:val="Domylnie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Kompletacja narzędzi i zestawów nieidentyfikowalnych na siatkach narzędziowych po przyjęciu materiału</w:t>
            </w:r>
          </w:p>
          <w:p w14:paraId="0666AC5F" w14:textId="77777777" w:rsidR="00F4248E" w:rsidRPr="00CE6ED6" w:rsidRDefault="00F32F20">
            <w:pPr>
              <w:pStyle w:val="Domylnie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Oznaczanie przez użytkownika pojemników transportowych etykietą z naniesionym unikalnym kodem kreskowym</w:t>
            </w:r>
          </w:p>
          <w:p w14:paraId="0666AC60" w14:textId="77777777" w:rsidR="00F4248E" w:rsidRPr="00CE6ED6" w:rsidRDefault="00F32F20">
            <w:pPr>
              <w:pStyle w:val="Domylnie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Oznaczanie przez użytkownika tac narzędziowych (zestawów) etykietą z naniesionym unikalnym kodem kreskowym</w:t>
            </w:r>
          </w:p>
          <w:p w14:paraId="0666AC61" w14:textId="77777777" w:rsidR="00F4248E" w:rsidRPr="00CE6ED6" w:rsidRDefault="00F32F20">
            <w:pPr>
              <w:pStyle w:val="Domylnie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Przydzielanie do zestawu oznaczonych tac narzędziowych oraz kontenerów (jeśli są używane).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62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63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64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69" w14:textId="77777777" w:rsidTr="0090399D">
        <w:trPr>
          <w:trHeight w:val="283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C6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3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67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Zadanie mycia i dezynfekcji ręcznej: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6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72" w14:textId="77777777" w:rsidTr="0090399D">
        <w:trPr>
          <w:trHeight w:val="2046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C6A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6B" w14:textId="77777777" w:rsidR="00F4248E" w:rsidRPr="00CE6ED6" w:rsidRDefault="00F32F20">
            <w:pPr>
              <w:pStyle w:val="Domylnie"/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Udokumentowanie (potwierdzenie) mycia w myjni ultradźwiękowej</w:t>
            </w:r>
          </w:p>
          <w:p w14:paraId="0666AC6C" w14:textId="77777777" w:rsidR="00F4248E" w:rsidRPr="00CE6ED6" w:rsidRDefault="00F32F20">
            <w:pPr>
              <w:pStyle w:val="Domylnie"/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Udokumentowanie (potwierdzenie) procedur ręcznego mycia i dezynfekcji</w:t>
            </w:r>
          </w:p>
          <w:p w14:paraId="0666AC6D" w14:textId="77777777" w:rsidR="00F4248E" w:rsidRPr="00CE6ED6" w:rsidRDefault="00F32F20">
            <w:pPr>
              <w:pStyle w:val="Domylnie"/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Możliwość wprowadzania dodatkowych uwag przez użytkowników</w:t>
            </w:r>
          </w:p>
          <w:p w14:paraId="0666AC6E" w14:textId="77777777" w:rsidR="00F4248E" w:rsidRPr="00CE6ED6" w:rsidRDefault="00F32F20">
            <w:pPr>
              <w:pStyle w:val="Domylnie"/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Udokumentowanie (potwierdzenie) przekazania materiału przez okno podawcze na stronę czystą.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6F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7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71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76" w14:textId="77777777" w:rsidTr="0090399D">
        <w:trPr>
          <w:trHeight w:val="283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C73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3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74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Zadanie mycia i dezynfekcji automatycznej: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75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82" w14:textId="77777777" w:rsidTr="0090399D">
        <w:trPr>
          <w:trHeight w:val="3866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C77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78" w14:textId="77777777" w:rsidR="00F4248E" w:rsidRPr="00CE6ED6" w:rsidRDefault="00F32F20">
            <w:pPr>
              <w:pStyle w:val="Domylnie"/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Kompletacja zestawów i narzędzi do modułu wsadowego do myjni</w:t>
            </w:r>
          </w:p>
          <w:p w14:paraId="0666AC79" w14:textId="77777777" w:rsidR="00F4248E" w:rsidRPr="00CE6ED6" w:rsidRDefault="00F32F20">
            <w:pPr>
              <w:pStyle w:val="Domylnie"/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Przydzielanie testów mycia i dezynfekcji dla wsadu do myjni automatycznej</w:t>
            </w:r>
          </w:p>
          <w:p w14:paraId="0666AC7A" w14:textId="77777777" w:rsidR="00F4248E" w:rsidRPr="00CE6ED6" w:rsidRDefault="00F32F20">
            <w:pPr>
              <w:pStyle w:val="Domylnie"/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Udokumentowanie (potwierdzenie) załadunku wsadu do myjni</w:t>
            </w:r>
          </w:p>
          <w:p w14:paraId="0666AC7B" w14:textId="77777777" w:rsidR="00F4248E" w:rsidRPr="00CE6ED6" w:rsidRDefault="00F32F20">
            <w:pPr>
              <w:pStyle w:val="Domylnie"/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Kontrola poprawności wybranego programu mycia i dezynfekcji</w:t>
            </w:r>
          </w:p>
          <w:p w14:paraId="0666AC7C" w14:textId="77777777" w:rsidR="00F4248E" w:rsidRPr="00CE6ED6" w:rsidRDefault="00F32F20">
            <w:pPr>
              <w:pStyle w:val="Domylnie"/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Przydzielenie wsadu do konkretnego cyklu mycia i dezynfekcji</w:t>
            </w:r>
          </w:p>
          <w:p w14:paraId="0666AC7D" w14:textId="77777777" w:rsidR="00F4248E" w:rsidRPr="00CE6ED6" w:rsidRDefault="00F32F20">
            <w:pPr>
              <w:pStyle w:val="Domylnie"/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Możliwość wycofania wsadu z myjni w przypadku nieprawidłowości</w:t>
            </w:r>
          </w:p>
          <w:p w14:paraId="0666AC7E" w14:textId="77777777" w:rsidR="00F4248E" w:rsidRPr="00CE6ED6" w:rsidRDefault="00F32F20">
            <w:pPr>
              <w:pStyle w:val="Domylnie"/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Monitoring i rejestracja przebiegu cyklu mycia i dezynfekcji w myjni automatycznej w powiązaniu z załadowanym wsadem.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7F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8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81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85" w14:textId="77777777" w:rsidTr="0090399D">
        <w:trPr>
          <w:trHeight w:val="283"/>
        </w:trPr>
        <w:tc>
          <w:tcPr>
            <w:tcW w:w="96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83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Stanowiska strefy czystej  x8 licencji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84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89" w14:textId="77777777" w:rsidTr="0090399D">
        <w:trPr>
          <w:trHeight w:val="283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C8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3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87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Zadanie wyładunku z </w:t>
            </w:r>
            <w:proofErr w:type="spellStart"/>
            <w:r w:rsidRPr="00CE6ED6">
              <w:rPr>
                <w:rFonts w:ascii="Calibri" w:hAnsi="Calibri" w:cs="Calibri"/>
                <w:sz w:val="20"/>
                <w:szCs w:val="20"/>
              </w:rPr>
              <w:t>myjni-dezynfektorów</w:t>
            </w:r>
            <w:proofErr w:type="spellEnd"/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8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92" w14:textId="77777777" w:rsidTr="0090399D">
        <w:trPr>
          <w:trHeight w:val="3086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C8A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8B" w14:textId="77777777" w:rsidR="00F4248E" w:rsidRPr="00CE6ED6" w:rsidRDefault="00F32F20">
            <w:pPr>
              <w:pStyle w:val="Domylnie"/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Monitoring i rejestracja przebiegu cyklu mycia i dezynfekcji w myjni automatycznej w powiązaniu z załadowanym wsadem</w:t>
            </w:r>
          </w:p>
          <w:p w14:paraId="0666AC8C" w14:textId="77777777" w:rsidR="00F4248E" w:rsidRPr="00CE6ED6" w:rsidRDefault="00F32F20">
            <w:pPr>
              <w:pStyle w:val="Domylnie"/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Udokumentowanie (potwierdzenie) zwolnienia wsadu z myjni</w:t>
            </w:r>
          </w:p>
          <w:p w14:paraId="0666AC8D" w14:textId="77777777" w:rsidR="00F4248E" w:rsidRPr="00CE6ED6" w:rsidRDefault="00F32F20">
            <w:pPr>
              <w:pStyle w:val="Domylnie"/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Weryfikacja testów mycia i dezynfekcji przydzielonych do wsadu, weryfikacja poprawności mycia i dezynfekcji dla wsadu, weryfikacja zarejestrowanego przebiegu cyklu mycia i dezynfekcji jako czynności wymagane do zwolnienia wsadu po myciu</w:t>
            </w:r>
          </w:p>
          <w:p w14:paraId="0666AC8E" w14:textId="77777777" w:rsidR="00F4248E" w:rsidRPr="00CE6ED6" w:rsidRDefault="00F32F20">
            <w:pPr>
              <w:pStyle w:val="Domylnie"/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Możliwość wycofania zestawu do powtórnego mycia na stronę brudną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8F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9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91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96" w14:textId="77777777" w:rsidTr="0090399D">
        <w:trPr>
          <w:trHeight w:val="283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C93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3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94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Zadanie pakietowania narzędzi: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95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A5" w14:textId="77777777" w:rsidTr="0090399D">
        <w:trPr>
          <w:trHeight w:val="5946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C97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98" w14:textId="77777777" w:rsidR="00F4248E" w:rsidRPr="00CE6ED6" w:rsidRDefault="00F32F20">
            <w:pPr>
              <w:pStyle w:val="Domylnie"/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Weryfikacja skuteczności mycia zestawu na stanowisku pakietowania</w:t>
            </w:r>
          </w:p>
          <w:p w14:paraId="0666AC99" w14:textId="77777777" w:rsidR="00F4248E" w:rsidRPr="00CE6ED6" w:rsidRDefault="00F32F20">
            <w:pPr>
              <w:pStyle w:val="Domylnie"/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Możliwość wycofania zestawu do powtórnego mycia na stronę brudną</w:t>
            </w:r>
          </w:p>
          <w:p w14:paraId="0666AC9A" w14:textId="77777777" w:rsidR="00F4248E" w:rsidRPr="00CE6ED6" w:rsidRDefault="00F32F20">
            <w:pPr>
              <w:pStyle w:val="Domylnie"/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Kontrola pakietowania zestawów wielotacowych na różnych stanowiskach pakietowania</w:t>
            </w:r>
          </w:p>
          <w:p w14:paraId="0666AC9B" w14:textId="77777777" w:rsidR="00F4248E" w:rsidRPr="00CE6ED6" w:rsidRDefault="00F32F20">
            <w:pPr>
              <w:pStyle w:val="Domylnie"/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Interaktywna kontrola składu zestawu, rozłożenia składników</w:t>
            </w:r>
          </w:p>
          <w:p w14:paraId="0666AC9C" w14:textId="77777777" w:rsidR="00F4248E" w:rsidRPr="00CE6ED6" w:rsidRDefault="00F32F20">
            <w:pPr>
              <w:pStyle w:val="Domylnie"/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Udokumentowanie (potwierdzenie) poprawności weryfikacji zestawu</w:t>
            </w:r>
          </w:p>
          <w:p w14:paraId="0666AC9D" w14:textId="77777777" w:rsidR="00F4248E" w:rsidRPr="00CE6ED6" w:rsidRDefault="00F32F20">
            <w:pPr>
              <w:pStyle w:val="Domylnie"/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Udokumentowanie (potwierdzenie) wykonania procedur konserwacyjnych lub przekazania narzędzi do konserwacji</w:t>
            </w:r>
          </w:p>
          <w:p w14:paraId="0666AC9E" w14:textId="77777777" w:rsidR="00F4248E" w:rsidRPr="00CE6ED6" w:rsidRDefault="00F32F20">
            <w:pPr>
              <w:pStyle w:val="Domylnie"/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Udokumentowanie (potwierdzenie) poprawnego spakowania zestawu lub narzędzia</w:t>
            </w:r>
          </w:p>
          <w:p w14:paraId="0666AC9F" w14:textId="77777777" w:rsidR="00F4248E" w:rsidRPr="00CE6ED6" w:rsidRDefault="00F32F20">
            <w:pPr>
              <w:pStyle w:val="Domylnie"/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Automatyczne przydzielanie terminu przydatności materiału do użycia na podstawie wcześniej określonej definicji pakowania zestawu, możliwość jednorazowej zmiany definicji pakowania.</w:t>
            </w:r>
          </w:p>
          <w:p w14:paraId="0666ACA0" w14:textId="77777777" w:rsidR="00F4248E" w:rsidRPr="00CE6ED6" w:rsidRDefault="00F32F20">
            <w:pPr>
              <w:pStyle w:val="Domylnie"/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Możliwość ręcznej modyfikacji terminu przydatności materiału do użycia</w:t>
            </w:r>
          </w:p>
          <w:p w14:paraId="0666ACA1" w14:textId="77777777" w:rsidR="00F4248E" w:rsidRPr="00CE6ED6" w:rsidRDefault="00F32F20">
            <w:pPr>
              <w:pStyle w:val="Domylnie"/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Wydruk etykiety obiegowej dla zestawu lub narzędzia, możliwość dodrukowania etykiety obiegowej dla spakowanego zestawu lub narzędzia.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A2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A3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A4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A9" w14:textId="77777777" w:rsidTr="0090399D">
        <w:trPr>
          <w:trHeight w:val="283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CA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3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A7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Zadanie załadunku materiału do sterylizatorów parowych i plazmowych: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A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B6" w14:textId="77777777" w:rsidTr="0090399D">
        <w:trPr>
          <w:trHeight w:val="5686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CAA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AB" w14:textId="77777777" w:rsidR="00F4248E" w:rsidRPr="00CE6ED6" w:rsidRDefault="00F32F20">
            <w:pPr>
              <w:pStyle w:val="Domylnie"/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Kompletacja spakowanego materiału do koszy sterylizacyjnych</w:t>
            </w:r>
          </w:p>
          <w:p w14:paraId="0666ACAC" w14:textId="77777777" w:rsidR="00F4248E" w:rsidRPr="00CE6ED6" w:rsidRDefault="00F32F20">
            <w:pPr>
              <w:pStyle w:val="Domylnie"/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Kompletacja materiału na wózku (module wsadowym) do sterylizatora</w:t>
            </w:r>
          </w:p>
          <w:p w14:paraId="0666ACAD" w14:textId="77777777" w:rsidR="00F4248E" w:rsidRPr="00CE6ED6" w:rsidRDefault="00F32F20">
            <w:pPr>
              <w:pStyle w:val="Domylnie"/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Kontrola wzorca załadunku sterylizatora, szacowanie objętości wsadu na podstawie danych cząstkowych określonych w definicjach pakowania narzędzi i zestawów, wizualizacja rozłożenia materiału w obrębie wsadu</w:t>
            </w:r>
          </w:p>
          <w:p w14:paraId="0666ACAE" w14:textId="77777777" w:rsidR="00F4248E" w:rsidRPr="00CE6ED6" w:rsidRDefault="00F32F20">
            <w:pPr>
              <w:pStyle w:val="Domylnie"/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Kontrola zgodności wybranego programu sterylizacji dla poszczególnych elementów wsadu na podstawie wcześniej zdefiniowanych, przydzielonych do danego materiału list dopuszczalnych programów</w:t>
            </w:r>
          </w:p>
          <w:p w14:paraId="0666ACAF" w14:textId="77777777" w:rsidR="00F4248E" w:rsidRPr="00CE6ED6" w:rsidRDefault="00F32F20">
            <w:pPr>
              <w:pStyle w:val="Domylnie"/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Przydzielenie wymaganych testów do wsadu, przydzielenie wsadu do konkretnego cyklu sterylizacji</w:t>
            </w:r>
          </w:p>
          <w:p w14:paraId="0666ACB0" w14:textId="77777777" w:rsidR="00F4248E" w:rsidRPr="00CE6ED6" w:rsidRDefault="00F32F20">
            <w:pPr>
              <w:pStyle w:val="Domylnie"/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Udokumentowanie (potwierdzenie) załadunku wsadu do sterylizatora- dotyczy zarówno sterylizatorów parowych jak i sterylizatora gazowego</w:t>
            </w:r>
          </w:p>
          <w:p w14:paraId="0666ACB1" w14:textId="77777777" w:rsidR="00F4248E" w:rsidRPr="00CE6ED6" w:rsidRDefault="00F32F20">
            <w:pPr>
              <w:pStyle w:val="Domylnie"/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Możliwość wycofania wsadu ze sterylizatora w przypadku nieprawidłowości z potwierdzaniem konieczności przepakowania wsadu</w:t>
            </w:r>
          </w:p>
          <w:p w14:paraId="0666ACB2" w14:textId="77777777" w:rsidR="00F4248E" w:rsidRPr="00CE6ED6" w:rsidRDefault="00F32F20">
            <w:pPr>
              <w:pStyle w:val="Domylnie"/>
              <w:numPr>
                <w:ilvl w:val="0"/>
                <w:numId w:val="12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Monitoring i rejestracja przebiegu cyklu sterylizacji w powiązaniu z załadowanym wsadem.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B3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B4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B5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B9" w14:textId="77777777" w:rsidTr="0090399D">
        <w:trPr>
          <w:trHeight w:val="283"/>
        </w:trPr>
        <w:tc>
          <w:tcPr>
            <w:tcW w:w="96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B7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Stanowiska strefy sterylnej  x1 licencja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B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BD" w14:textId="77777777" w:rsidTr="0090399D">
        <w:trPr>
          <w:trHeight w:val="283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CBA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3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BB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Zadanie zwalniania po sterylizacji parowej i plazmowej: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BC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C7" w14:textId="77777777" w:rsidTr="0090399D">
        <w:trPr>
          <w:trHeight w:val="2566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CBE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BF" w14:textId="77777777" w:rsidR="00F4248E" w:rsidRPr="00CE6ED6" w:rsidRDefault="00F32F20">
            <w:pPr>
              <w:pStyle w:val="Domylnie"/>
              <w:numPr>
                <w:ilvl w:val="0"/>
                <w:numId w:val="13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Monitoring i rejestracja przebiegu cyklu sterylizacji w powiązaniu z załadowanym wsadem</w:t>
            </w:r>
          </w:p>
          <w:p w14:paraId="0666ACC0" w14:textId="77777777" w:rsidR="00F4248E" w:rsidRPr="00CE6ED6" w:rsidRDefault="00F32F20">
            <w:pPr>
              <w:pStyle w:val="Domylnie"/>
              <w:numPr>
                <w:ilvl w:val="0"/>
                <w:numId w:val="13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Udokumentowanie (potwierdzenie) zwolnienia wsadu ze sterylizatora</w:t>
            </w:r>
          </w:p>
          <w:p w14:paraId="0666ACC1" w14:textId="77777777" w:rsidR="00F4248E" w:rsidRPr="00CE6ED6" w:rsidRDefault="00F32F20">
            <w:pPr>
              <w:pStyle w:val="Domylnie"/>
              <w:numPr>
                <w:ilvl w:val="0"/>
                <w:numId w:val="13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Weryfikacja testów sterylizacji przydzielonych do wsadu</w:t>
            </w:r>
          </w:p>
          <w:p w14:paraId="0666ACC2" w14:textId="77777777" w:rsidR="00F4248E" w:rsidRPr="00CE6ED6" w:rsidRDefault="00F32F20">
            <w:pPr>
              <w:pStyle w:val="Domylnie"/>
              <w:numPr>
                <w:ilvl w:val="0"/>
                <w:numId w:val="13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Weryfikacja poprawności cyklu sterylizacji dla wsadu, weryfikacja zarejestrowanego przebiegu cyklu sterylizacji.</w:t>
            </w:r>
          </w:p>
          <w:p w14:paraId="0666ACC3" w14:textId="77777777" w:rsidR="00F4248E" w:rsidRPr="00CE6ED6" w:rsidRDefault="00F32F20">
            <w:pPr>
              <w:pStyle w:val="Domylnie"/>
              <w:numPr>
                <w:ilvl w:val="0"/>
                <w:numId w:val="13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Weryfikacja poprawności cyklu sterylizacji dla poszczególnych zestawów i narzędzi, możliwość wycofania do przepakowania i ponownej sterylizacji.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C4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C5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C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CB" w14:textId="77777777" w:rsidTr="0090399D">
        <w:trPr>
          <w:trHeight w:val="283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CC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3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C9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Zadanie obsługi magazynu sterylnego i wydania materiału z CS: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CA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D4" w14:textId="77777777" w:rsidTr="0090399D">
        <w:trPr>
          <w:trHeight w:val="2046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CCC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CD" w14:textId="77777777" w:rsidR="00F4248E" w:rsidRPr="00CE6ED6" w:rsidRDefault="00F32F20">
            <w:pPr>
              <w:pStyle w:val="Domylnie"/>
              <w:numPr>
                <w:ilvl w:val="0"/>
                <w:numId w:val="1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Monitoring bieżącego stanu magazynowego wyrobów sterylnych</w:t>
            </w:r>
          </w:p>
          <w:p w14:paraId="0666ACCE" w14:textId="77777777" w:rsidR="00F4248E" w:rsidRPr="00CE6ED6" w:rsidRDefault="00F32F20">
            <w:pPr>
              <w:pStyle w:val="Domylnie"/>
              <w:numPr>
                <w:ilvl w:val="0"/>
                <w:numId w:val="1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Kompletowanie materiału do wydania dla konkretnego użytkownika</w:t>
            </w:r>
          </w:p>
          <w:p w14:paraId="0666ACCF" w14:textId="77777777" w:rsidR="00F4248E" w:rsidRPr="00CE6ED6" w:rsidRDefault="00F32F20">
            <w:pPr>
              <w:pStyle w:val="Domylnie"/>
              <w:numPr>
                <w:ilvl w:val="0"/>
                <w:numId w:val="1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Potwierdzenie wydania materiału dla konkretnego użytkownika</w:t>
            </w:r>
          </w:p>
          <w:p w14:paraId="0666ACD0" w14:textId="77777777" w:rsidR="00F4248E" w:rsidRPr="00CE6ED6" w:rsidRDefault="00F32F20">
            <w:pPr>
              <w:pStyle w:val="Domylnie"/>
              <w:numPr>
                <w:ilvl w:val="0"/>
                <w:numId w:val="14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Wprowadzanie przez personel dodatkowych uwag dotyczących wydawanego materiału.</w:t>
            </w:r>
          </w:p>
        </w:tc>
        <w:tc>
          <w:tcPr>
            <w:tcW w:w="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D1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D2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D3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D7" w14:textId="77777777" w:rsidTr="0090399D">
        <w:trPr>
          <w:trHeight w:val="283"/>
        </w:trPr>
        <w:tc>
          <w:tcPr>
            <w:tcW w:w="96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D5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Stanowiska Bloku Operacyjnego i innych stanowisk poza obszarem CS – licencja otwarta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D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DB" w14:textId="77777777" w:rsidTr="0090399D">
        <w:trPr>
          <w:trHeight w:val="283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CD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3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D9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Zadanie przyjęcia materiału sterylnego na BO, Oddziałach, Poradniach: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DA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E5" w14:textId="77777777" w:rsidTr="0090399D">
        <w:trPr>
          <w:trHeight w:val="1818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CDC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DD" w14:textId="77777777" w:rsidR="00F4248E" w:rsidRPr="00CE6ED6" w:rsidRDefault="00F32F20">
            <w:pPr>
              <w:pStyle w:val="Domylnie"/>
              <w:numPr>
                <w:ilvl w:val="0"/>
                <w:numId w:val="15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Przyjmowanie materiału sterylnego.</w:t>
            </w:r>
          </w:p>
          <w:p w14:paraId="0666ACDE" w14:textId="77777777" w:rsidR="00F4248E" w:rsidRPr="00CE6ED6" w:rsidRDefault="00F32F20">
            <w:pPr>
              <w:pStyle w:val="Domylnie"/>
              <w:numPr>
                <w:ilvl w:val="0"/>
                <w:numId w:val="15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Monitoring stanu materiału sterylnego.</w:t>
            </w:r>
          </w:p>
          <w:p w14:paraId="0666ACDF" w14:textId="77777777" w:rsidR="00F4248E" w:rsidRPr="00CE6ED6" w:rsidRDefault="00F32F20">
            <w:pPr>
              <w:pStyle w:val="Domylnie"/>
              <w:numPr>
                <w:ilvl w:val="0"/>
                <w:numId w:val="15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Podgląd materiału użytkownika znajdującego się w CS</w:t>
            </w:r>
          </w:p>
          <w:p w14:paraId="0666ACE0" w14:textId="77777777" w:rsidR="00F4248E" w:rsidRPr="00CE6ED6" w:rsidRDefault="00F32F20">
            <w:pPr>
              <w:pStyle w:val="Domylnie"/>
              <w:numPr>
                <w:ilvl w:val="0"/>
                <w:numId w:val="15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Dostęp do danych archiwalnych materiału pozostającego w dyspozycji użytkownika.</w:t>
            </w:r>
          </w:p>
          <w:p w14:paraId="0666ACE1" w14:textId="77777777" w:rsidR="00F4248E" w:rsidRPr="00CE6ED6" w:rsidRDefault="00F32F20">
            <w:pPr>
              <w:numPr>
                <w:ilvl w:val="0"/>
                <w:numId w:val="16"/>
              </w:numPr>
              <w:spacing w:after="0"/>
              <w:rPr>
                <w:rFonts w:cs="Calibri"/>
                <w:sz w:val="20"/>
                <w:szCs w:val="20"/>
              </w:rPr>
            </w:pPr>
            <w:r w:rsidRPr="00CE6ED6">
              <w:rPr>
                <w:rFonts w:cs="Calibri"/>
                <w:sz w:val="20"/>
                <w:szCs w:val="20"/>
              </w:rPr>
              <w:t xml:space="preserve">Kontrolowanie (udokumentowanie)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wypożyczeń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materiału.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E2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E3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E4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E9" w14:textId="77777777" w:rsidTr="0090399D">
        <w:trPr>
          <w:trHeight w:val="283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CE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3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E7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Zadanie oznaczania zużycia materiału i wydania materiału brudnego do CS: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E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F3" w14:textId="77777777" w:rsidTr="0090399D">
        <w:trPr>
          <w:trHeight w:val="1786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CEA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EB" w14:textId="77777777" w:rsidR="00F4248E" w:rsidRPr="00CE6ED6" w:rsidRDefault="00F32F20">
            <w:pPr>
              <w:pStyle w:val="Domylnie"/>
              <w:numPr>
                <w:ilvl w:val="0"/>
                <w:numId w:val="17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Monitoring stanu materiału sterylnego.</w:t>
            </w:r>
          </w:p>
          <w:p w14:paraId="0666ACEC" w14:textId="77777777" w:rsidR="00F4248E" w:rsidRPr="00CE6ED6" w:rsidRDefault="00F32F20">
            <w:pPr>
              <w:pStyle w:val="Domylnie"/>
              <w:numPr>
                <w:ilvl w:val="0"/>
                <w:numId w:val="17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Podgląd materiału użytkownika znajdującego się w CS.</w:t>
            </w:r>
          </w:p>
          <w:p w14:paraId="0666ACED" w14:textId="77777777" w:rsidR="00F4248E" w:rsidRPr="00CE6ED6" w:rsidRDefault="00F32F20">
            <w:pPr>
              <w:pStyle w:val="Domylnie"/>
              <w:numPr>
                <w:ilvl w:val="0"/>
                <w:numId w:val="17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Potwierdzenie zużycia materiału sterylnego</w:t>
            </w:r>
          </w:p>
          <w:p w14:paraId="0666ACEE" w14:textId="77777777" w:rsidR="00F4248E" w:rsidRPr="00CE6ED6" w:rsidRDefault="00F32F20">
            <w:pPr>
              <w:pStyle w:val="Domylnie"/>
              <w:numPr>
                <w:ilvl w:val="0"/>
                <w:numId w:val="17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Kompletacja materiału do wydania do CS wraz z automatycznym tworzeniem zlecenia na dekontaminację</w:t>
            </w:r>
          </w:p>
          <w:p w14:paraId="0666ACEF" w14:textId="77777777" w:rsidR="00F4248E" w:rsidRPr="00CE6ED6" w:rsidRDefault="00F32F20">
            <w:pPr>
              <w:pStyle w:val="Domylnie"/>
              <w:numPr>
                <w:ilvl w:val="0"/>
                <w:numId w:val="17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Wprowadzanie przez personel dodatkowych uwag dotyczących wydawanego materiału.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F0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F1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F2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CF5" w14:textId="77777777" w:rsidTr="0090399D">
        <w:trPr>
          <w:trHeight w:val="229"/>
        </w:trPr>
        <w:tc>
          <w:tcPr>
            <w:tcW w:w="98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F4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WYPOSAŻENIE SPRZĘTOWE</w:t>
            </w:r>
          </w:p>
        </w:tc>
      </w:tr>
      <w:tr w:rsidR="00F4248E" w:rsidRPr="00CE6ED6" w14:paraId="0666ACF8" w14:textId="77777777" w:rsidTr="0090399D">
        <w:trPr>
          <w:trHeight w:val="229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CF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F7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Komputer AIO, dla stanowiska zarządzającego, 1 szt.</w:t>
            </w:r>
          </w:p>
        </w:tc>
      </w:tr>
      <w:tr w:rsidR="00F4248E" w:rsidRPr="00CE6ED6" w14:paraId="0666ACFE" w14:textId="77777777" w:rsidTr="0090399D">
        <w:trPr>
          <w:trHeight w:val="2533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CF9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FA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Parametry minimalne: </w:t>
            </w:r>
          </w:p>
          <w:p w14:paraId="0666ACFB" w14:textId="77777777" w:rsidR="00F4248E" w:rsidRPr="00CE6ED6" w:rsidRDefault="00F32F20">
            <w:pPr>
              <w:spacing w:after="0"/>
              <w:rPr>
                <w:rFonts w:cs="Calibri"/>
                <w:sz w:val="20"/>
                <w:szCs w:val="20"/>
              </w:rPr>
            </w:pPr>
            <w:r w:rsidRPr="00CE6ED6">
              <w:rPr>
                <w:rFonts w:cs="Calibri"/>
                <w:sz w:val="20"/>
                <w:szCs w:val="20"/>
              </w:rPr>
              <w:t xml:space="preserve">procesor: Procesor klasy x86, powinien osiągać w teście wydajności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PassMark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PerformanceTest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co najmniej wynik 4000 punktów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Passmark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CPU Mark; ekran: LCD min 23,8" z panelem o rozdzielczości przynajmniej 1920x1080; pamięć RAM: min. 8 GB; dysk twardy SSD: min. 256 GB; urządzenia wbudowane: karta sieciowa LAN 1000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GBit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, karta sieciowa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WiFi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typu IEEE 802.11 b/g/n, kamera internetowa, mikrofon, głośniki; klawiatura, mysz, system operacyjny: Windows 11 Professional 64 bit.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CFC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CFD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D01" w14:textId="77777777" w:rsidTr="0090399D">
        <w:trPr>
          <w:trHeight w:val="229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CFF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00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Komputer AIO, dla stanowisk roboczych, 10 szt.</w:t>
            </w:r>
          </w:p>
        </w:tc>
      </w:tr>
      <w:tr w:rsidR="00F4248E" w:rsidRPr="00CE6ED6" w14:paraId="0666AD07" w14:textId="77777777" w:rsidTr="0090399D">
        <w:trPr>
          <w:trHeight w:val="3117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D02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03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Parametry minimalne: </w:t>
            </w:r>
          </w:p>
          <w:p w14:paraId="0666AD04" w14:textId="77777777" w:rsidR="00F4248E" w:rsidRPr="00CE6ED6" w:rsidRDefault="00F32F20">
            <w:pPr>
              <w:spacing w:after="0"/>
              <w:rPr>
                <w:rFonts w:cs="Calibri"/>
                <w:sz w:val="20"/>
                <w:szCs w:val="20"/>
              </w:rPr>
            </w:pPr>
            <w:r w:rsidRPr="00CE6ED6">
              <w:rPr>
                <w:rFonts w:cs="Calibri"/>
                <w:sz w:val="20"/>
                <w:szCs w:val="20"/>
              </w:rPr>
              <w:t xml:space="preserve">typ: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All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-In-One; procesor: Procesor klasy x86, powinien osiągać w teście wydajności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PassMark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PerformanceTest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co najmniej wynik 4000 punktów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Passmark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CPU Mark; ekran: LCD min 23,8" z panelem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multidotykowym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o rozdzielczości przynajmniej 1920x1080; pamięć RAM: min. 8 GB; dysk twardy SSD: min. 256 GB; urządzenia wbudowane: karta sieciowa LAN 1000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GBit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, karta sieciowa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WiFi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typu IEEE 802.11 b/g/n, kamera internetowa, mikrofon, głośniki; możliwość montażu na ścianie zgodnie ze standardem VESA; system operacyjny: Windows 11 Professional 64 bit.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D05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0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D0A" w14:textId="77777777" w:rsidTr="0090399D">
        <w:trPr>
          <w:trHeight w:val="229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D0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09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Uchwyt ścienny mocowania komputera AIO, 2 szt.</w:t>
            </w:r>
          </w:p>
        </w:tc>
      </w:tr>
      <w:tr w:rsidR="00F4248E" w:rsidRPr="00CE6ED6" w14:paraId="0666AD10" w14:textId="77777777" w:rsidTr="0090399D">
        <w:trPr>
          <w:trHeight w:val="1395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D0B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0C" w14:textId="77777777" w:rsidR="00F4248E" w:rsidRPr="00CE6ED6" w:rsidRDefault="00F32F20">
            <w:pPr>
              <w:pStyle w:val="Domylnie"/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Parametry minimalne: </w:t>
            </w:r>
          </w:p>
          <w:p w14:paraId="0666AD0D" w14:textId="77777777" w:rsidR="00F4248E" w:rsidRPr="00CE6ED6" w:rsidRDefault="00F32F20">
            <w:pPr>
              <w:pStyle w:val="Domylnie"/>
              <w:tabs>
                <w:tab w:val="clear" w:pos="709"/>
              </w:tabs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rozmiar mocowanego ekranu: 23,8”;  standard VESA; ilość montowanych ekranów: 1; regulacja odstępu od ściany; maksymalny odstęp od ściany nie większy niż 800mm; korekta lewo/prawo: 180°; regulacja kąta nachylenia: +/- 10°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D0E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0F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D13" w14:textId="77777777" w:rsidTr="0090399D">
        <w:trPr>
          <w:trHeight w:val="229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D11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12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Uchwyt stołowy mocowania komputera AIO, 8 szt.</w:t>
            </w:r>
          </w:p>
        </w:tc>
      </w:tr>
      <w:tr w:rsidR="00F4248E" w:rsidRPr="00CE6ED6" w14:paraId="0666AD19" w14:textId="77777777" w:rsidTr="0090399D">
        <w:trPr>
          <w:trHeight w:val="1103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D14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15" w14:textId="77777777" w:rsidR="00F4248E" w:rsidRPr="00CE6ED6" w:rsidRDefault="00F32F20">
            <w:pPr>
              <w:pStyle w:val="Domylnie"/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Parametry minimalne: </w:t>
            </w:r>
          </w:p>
          <w:p w14:paraId="0666AD16" w14:textId="77777777" w:rsidR="00F4248E" w:rsidRPr="00CE6ED6" w:rsidRDefault="00F32F20">
            <w:pPr>
              <w:pStyle w:val="Domylnie"/>
              <w:tabs>
                <w:tab w:val="clear" w:pos="709"/>
              </w:tabs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Minimalny rozmiar  mocowanego ekranu: 19; standard VESA: 75x75, 100x100; ilość montowanych ekranów: 1; korekta lewo/prawo: 220°; regulacja kąta nachylenia: 250°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D17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1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D1C" w14:textId="77777777" w:rsidTr="0090399D">
        <w:trPr>
          <w:trHeight w:val="229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D1A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1B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Skaner bezprzewodowy kodów 1D/2D, 10 szt.</w:t>
            </w:r>
          </w:p>
        </w:tc>
      </w:tr>
      <w:tr w:rsidR="00F4248E" w:rsidRPr="00CE6ED6" w14:paraId="0666AD22" w14:textId="77777777" w:rsidTr="0090399D">
        <w:trPr>
          <w:trHeight w:val="2240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D1D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1E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Parametry minimalne: </w:t>
            </w:r>
          </w:p>
          <w:p w14:paraId="0666AD1F" w14:textId="77777777" w:rsidR="00F4248E" w:rsidRPr="00CE6ED6" w:rsidRDefault="00F32F20">
            <w:pPr>
              <w:spacing w:after="0"/>
              <w:rPr>
                <w:rFonts w:cs="Calibri"/>
                <w:sz w:val="20"/>
                <w:szCs w:val="20"/>
              </w:rPr>
            </w:pPr>
            <w:r w:rsidRPr="00CE6ED6">
              <w:rPr>
                <w:rFonts w:cs="Calibri"/>
                <w:sz w:val="20"/>
                <w:szCs w:val="20"/>
              </w:rPr>
              <w:t xml:space="preserve">Skaner umożliwiający odczytywanie kodów w formatach 1D: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Code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39,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Code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128,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Code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93 oraz w formatach 2D: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DataMatrix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, QR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Code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, Micro QR. Obsługiwane interfejsy hosta: USB, RS232. Rodzaj czytnika: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linear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imager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2D, minimalna rozdzielczość czujnika obrazu: 640 × 480 pikseli; Wskaźniki dla użytkownika: bezpośredni wskaźnik odczytu; wskaźniki LED dobrego odczytu, sygnał dźwiękowy (z regulacją tonu/głośności).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D20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21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D25" w14:textId="77777777" w:rsidTr="0090399D">
        <w:trPr>
          <w:trHeight w:val="229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D23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24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Drukarka etykiet, 9 szt.</w:t>
            </w:r>
          </w:p>
        </w:tc>
      </w:tr>
      <w:tr w:rsidR="00F4248E" w:rsidRPr="00CE6ED6" w14:paraId="0666AD2B" w14:textId="77777777" w:rsidTr="0090399D">
        <w:trPr>
          <w:trHeight w:val="1655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D26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27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Parametry minimalne: </w:t>
            </w:r>
          </w:p>
          <w:p w14:paraId="0666AD28" w14:textId="77777777" w:rsidR="00F4248E" w:rsidRPr="00CE6ED6" w:rsidRDefault="00F32F20">
            <w:pPr>
              <w:spacing w:after="0"/>
              <w:rPr>
                <w:rFonts w:cs="Calibri"/>
                <w:sz w:val="20"/>
                <w:szCs w:val="20"/>
              </w:rPr>
            </w:pPr>
            <w:r w:rsidRPr="00CE6ED6">
              <w:rPr>
                <w:rFonts w:cs="Calibri"/>
                <w:sz w:val="20"/>
                <w:szCs w:val="20"/>
              </w:rPr>
              <w:t xml:space="preserve">druk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termotransferowy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; szerokość druku w zakresie min. 40 mm - 100 mm; rozdzielczość min. 203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dpi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; drukowane kody kreskowe: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Code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39,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Code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93,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Code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128, UCCEAN-128; </w:t>
            </w:r>
            <w:proofErr w:type="spellStart"/>
            <w:r w:rsidRPr="00CE6ED6">
              <w:rPr>
                <w:rFonts w:cs="Calibri"/>
                <w:sz w:val="20"/>
                <w:szCs w:val="20"/>
              </w:rPr>
              <w:t>interface</w:t>
            </w:r>
            <w:proofErr w:type="spellEnd"/>
            <w:r w:rsidRPr="00CE6ED6">
              <w:rPr>
                <w:rFonts w:cs="Calibri"/>
                <w:sz w:val="20"/>
                <w:szCs w:val="20"/>
              </w:rPr>
              <w:t xml:space="preserve"> LAN i USB - dostarczona w komplecie z zasilaczem i wymaganym okablowaniem.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D29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2A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D2E" w14:textId="77777777" w:rsidTr="0090399D">
        <w:trPr>
          <w:trHeight w:val="229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1" w:type="dxa"/>
              <w:bottom w:w="80" w:type="dxa"/>
              <w:right w:w="80" w:type="dxa"/>
            </w:tcMar>
          </w:tcPr>
          <w:p w14:paraId="0666AD2C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2D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Urządzenie wielofunkcyjne, 1 szt.</w:t>
            </w:r>
          </w:p>
        </w:tc>
      </w:tr>
      <w:tr w:rsidR="00F4248E" w:rsidRPr="00CE6ED6" w14:paraId="0666AD36" w14:textId="77777777" w:rsidTr="0090399D">
        <w:trPr>
          <w:trHeight w:val="1786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D2F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30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 xml:space="preserve">Parametry minimalne: </w:t>
            </w:r>
          </w:p>
          <w:p w14:paraId="0666AD31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Drukarka: A4; druk w kolorze; szybkość druku 20 str./min kolor i mono; rozdzielczość wydruku 600 x 600 kolor i mono.</w:t>
            </w:r>
          </w:p>
          <w:p w14:paraId="0666AD32" w14:textId="77777777" w:rsidR="00F4248E" w:rsidRPr="00CE6ED6" w:rsidRDefault="00F32F20">
            <w:pPr>
              <w:pStyle w:val="Domylnie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Skaner: A4; rozdzielczość optyczna 1200 x 1200; głębia koloru 24 bit; głębia szarości 8 bit.</w:t>
            </w:r>
          </w:p>
          <w:p w14:paraId="0666AD33" w14:textId="77777777" w:rsidR="00F4248E" w:rsidRPr="00CE6ED6" w:rsidRDefault="00F32F20">
            <w:pPr>
              <w:pStyle w:val="Domylnie"/>
              <w:tabs>
                <w:tab w:val="clear" w:pos="709"/>
              </w:tabs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Kopiarka: A4; rozdzielczość kopiowania 600 x 600; zmniejszanie/ powiększanie: 25-400%.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D34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35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D38" w14:textId="77777777" w:rsidTr="0090399D">
        <w:trPr>
          <w:trHeight w:val="229"/>
        </w:trPr>
        <w:tc>
          <w:tcPr>
            <w:tcW w:w="98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D37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MATERIAŁY EKSPLOATACYJNE</w:t>
            </w:r>
          </w:p>
        </w:tc>
      </w:tr>
      <w:tr w:rsidR="00F4248E" w:rsidRPr="00CE6ED6" w14:paraId="0666AD3B" w14:textId="77777777" w:rsidTr="0090399D">
        <w:trPr>
          <w:trHeight w:val="229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39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68.</w:t>
            </w:r>
          </w:p>
        </w:tc>
        <w:tc>
          <w:tcPr>
            <w:tcW w:w="8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3A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Etykiety obiegowe ze wskaźnikiem sterylizacji parą wodną, 7 rolek</w:t>
            </w:r>
          </w:p>
        </w:tc>
      </w:tr>
      <w:tr w:rsidR="00F4248E" w:rsidRPr="00CE6ED6" w14:paraId="0666AD40" w14:textId="77777777" w:rsidTr="0090399D">
        <w:trPr>
          <w:trHeight w:val="1786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D3C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3D" w14:textId="77777777" w:rsidR="00F4248E" w:rsidRPr="00CE6ED6" w:rsidRDefault="00F32F20">
            <w:pPr>
              <w:pStyle w:val="Domylnie"/>
              <w:tabs>
                <w:tab w:val="clear" w:pos="709"/>
              </w:tabs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Etykiety ze wskaźnikiem sterylizacji parą wodną o wymiarach pojedynczej etykiety 58x35mm, przeznaczone do użytku w dostarczanych drukarkach etykiet. Dwuwarstwowe- dwukrotnie przylepne). Dwudzielne- górna warstwa podzielona w poziomie na dwie równe części, z perforacją pomiędzy etykietami ułatwiającą oderwanie. Dostarczone w rolkach zawierających 1000 szt. etykiet każda.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D3E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3F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D43" w14:textId="77777777" w:rsidTr="0090399D">
        <w:trPr>
          <w:trHeight w:val="229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41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69.</w:t>
            </w:r>
          </w:p>
        </w:tc>
        <w:tc>
          <w:tcPr>
            <w:tcW w:w="8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42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Etykiety obiegowe ze wskaźnikiem sterylizacji plazmowej, 2 rolki</w:t>
            </w:r>
          </w:p>
        </w:tc>
      </w:tr>
      <w:tr w:rsidR="00F4248E" w:rsidRPr="00CE6ED6" w14:paraId="0666AD48" w14:textId="77777777" w:rsidTr="0090399D">
        <w:trPr>
          <w:trHeight w:val="1786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D44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45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Etykiety ze wskaźnikiem sterylizacji plazmowej o wymiarach pojedynczej etykiety 58x35mm, przeznaczone do użytku w dostarczanych drukarkach etykiet. Dwuwarstwowe- dwukrotnie przylepne). Dwudzielne- górna warstwa podzielona w poziomie na dwie równe części, z perforacją pomiędzy etykietami ułatwiającą oderwanie. Dostarczone w rolkach zawierających 1000 szt. etykiet każda.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D46" w14:textId="77777777" w:rsidR="00F4248E" w:rsidRPr="00CE6ED6" w:rsidRDefault="00F32F20">
            <w:pPr>
              <w:pStyle w:val="Domylnie"/>
              <w:spacing w:before="60"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47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D4B" w14:textId="77777777" w:rsidTr="0090399D">
        <w:trPr>
          <w:trHeight w:val="229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49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70.</w:t>
            </w:r>
          </w:p>
        </w:tc>
        <w:tc>
          <w:tcPr>
            <w:tcW w:w="8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4A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Etykiety oznacznikowe do oznaczania tac narzędziowych, 1 rolka</w:t>
            </w:r>
          </w:p>
        </w:tc>
      </w:tr>
      <w:tr w:rsidR="00F4248E" w:rsidRPr="00CE6ED6" w14:paraId="0666AD51" w14:textId="77777777" w:rsidTr="0090399D">
        <w:trPr>
          <w:trHeight w:val="2306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D4C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4D" w14:textId="77777777" w:rsidR="00F4248E" w:rsidRPr="00CE6ED6" w:rsidRDefault="00F32F20">
            <w:pPr>
              <w:pStyle w:val="Domylnie"/>
              <w:tabs>
                <w:tab w:val="clear" w:pos="709"/>
              </w:tabs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Etykiety oznacznikowe, poliestrowe, białe, błyszczące, z klejem akrylowym, o wymiarach pojedynczej etykiety nie mniejszych niż 30 x 80 mm, dopasowane do oferowanych oznaczników i przeznaczone do użytku w dostarczanych drukarkach etykiet.  Przeznaczone do trwałego oznaczania pojemników transportowych używanych w CS. Odporne na ścieranie, rozmazywanie oraz na środowisko panujące w myjniach- dezynfektorach i sterylizatorach w czasie ich pracy.</w:t>
            </w:r>
          </w:p>
          <w:p w14:paraId="0666AD4E" w14:textId="77777777" w:rsidR="00F4248E" w:rsidRPr="00CE6ED6" w:rsidRDefault="00F32F20">
            <w:pPr>
              <w:pStyle w:val="Domylnie"/>
              <w:tabs>
                <w:tab w:val="clear" w:pos="709"/>
              </w:tabs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Dostarczone w rolkach zawierających 1000 szt. etykiet każda.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D4F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5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D54" w14:textId="77777777" w:rsidTr="0090399D">
        <w:trPr>
          <w:trHeight w:val="229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52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71.</w:t>
            </w:r>
          </w:p>
        </w:tc>
        <w:tc>
          <w:tcPr>
            <w:tcW w:w="8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53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Taśma barwiąca do zadruku etykiet obiegowych, 9 rolek</w:t>
            </w:r>
          </w:p>
        </w:tc>
      </w:tr>
      <w:tr w:rsidR="00F4248E" w:rsidRPr="00CE6ED6" w14:paraId="0666AD59" w14:textId="77777777" w:rsidTr="0090399D">
        <w:trPr>
          <w:trHeight w:val="1266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D55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56" w14:textId="77777777" w:rsidR="00F4248E" w:rsidRPr="00CE6ED6" w:rsidRDefault="00F32F20">
            <w:pPr>
              <w:pStyle w:val="Domylnie"/>
              <w:tabs>
                <w:tab w:val="clear" w:pos="709"/>
              </w:tabs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Taśma barwiąca woskowo-żywiczna do zadruku etykiet obiegowych, przeznaczona do użytku w dostarczanych drukarkach etykiet. Długość nie mniejsza niż 74 m. Dopuszczalna szerokość taśmy nie mniejsza niż szerokość etykiety, nie większa niż 110mm. Średnica rolki 0,5 cala. Kolor czarny.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D57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5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D5C" w14:textId="77777777" w:rsidTr="0090399D">
        <w:trPr>
          <w:trHeight w:val="229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5A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72.</w:t>
            </w:r>
          </w:p>
        </w:tc>
        <w:tc>
          <w:tcPr>
            <w:tcW w:w="8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5B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Taśma barwiąca do zadruku etykiet oznacznikowych, 1 rolka</w:t>
            </w:r>
          </w:p>
        </w:tc>
      </w:tr>
      <w:tr w:rsidR="00F4248E" w:rsidRPr="00CE6ED6" w14:paraId="0666AD61" w14:textId="77777777" w:rsidTr="0090399D">
        <w:trPr>
          <w:trHeight w:val="1006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D5D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5E" w14:textId="77777777" w:rsidR="00F4248E" w:rsidRPr="00CE6ED6" w:rsidRDefault="00F32F20">
            <w:pPr>
              <w:pStyle w:val="Domylnie"/>
              <w:tabs>
                <w:tab w:val="clear" w:pos="709"/>
              </w:tabs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Taśma barwiąca żywiczna do zadruku etykiet oznacznikowych, czarna. Długość nie mniejsza niż 74 m. Szerokość taśmy nie mniejsza niż szerokość etykiety, nie większa niż 110mm. Średnica rolki 0,5 cala.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D5F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60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  <w:tr w:rsidR="00F4248E" w:rsidRPr="00CE6ED6" w14:paraId="0666AD64" w14:textId="77777777" w:rsidTr="0090399D">
        <w:trPr>
          <w:trHeight w:val="229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62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73.</w:t>
            </w:r>
          </w:p>
        </w:tc>
        <w:tc>
          <w:tcPr>
            <w:tcW w:w="85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63" w14:textId="77777777" w:rsidR="00F4248E" w:rsidRPr="00CE6ED6" w:rsidRDefault="00F32F20">
            <w:pPr>
              <w:pStyle w:val="Domylnie"/>
              <w:spacing w:before="60"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b/>
                <w:bCs/>
                <w:sz w:val="20"/>
                <w:szCs w:val="20"/>
              </w:rPr>
              <w:t>Oznaczniki tac narzędziowych, 300 szt.</w:t>
            </w:r>
          </w:p>
        </w:tc>
      </w:tr>
      <w:tr w:rsidR="00F4248E" w:rsidRPr="00CE6ED6" w14:paraId="0666AD69" w14:textId="77777777" w:rsidTr="0090399D">
        <w:trPr>
          <w:trHeight w:val="811"/>
        </w:trPr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AD65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66" w14:textId="77777777" w:rsidR="00F4248E" w:rsidRPr="00CE6ED6" w:rsidRDefault="00F32F20">
            <w:pPr>
              <w:spacing w:after="0"/>
              <w:rPr>
                <w:rFonts w:cs="Calibri"/>
                <w:sz w:val="20"/>
                <w:szCs w:val="20"/>
              </w:rPr>
            </w:pPr>
            <w:r w:rsidRPr="00CE6ED6">
              <w:rPr>
                <w:rFonts w:cs="Calibri"/>
                <w:sz w:val="20"/>
                <w:szCs w:val="20"/>
              </w:rPr>
              <w:t>Wykonane ze sprężynującej stali kwasoodpornej. Wyposażone w uchwyty umożliwiające zamocowanie na krawędzi tacy narzędziowej. Wymiary minimalne pola roboczego to 80x30mm.</w:t>
            </w:r>
          </w:p>
        </w:tc>
        <w:tc>
          <w:tcPr>
            <w:tcW w:w="1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AD67" w14:textId="77777777" w:rsidR="00F4248E" w:rsidRPr="00CE6ED6" w:rsidRDefault="00F32F20">
            <w:pPr>
              <w:pStyle w:val="Domylnie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6ED6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AD68" w14:textId="77777777" w:rsidR="00F4248E" w:rsidRPr="00CE6ED6" w:rsidRDefault="00F4248E">
            <w:pPr>
              <w:rPr>
                <w:rFonts w:cs="Calibri"/>
                <w:sz w:val="20"/>
                <w:szCs w:val="20"/>
              </w:rPr>
            </w:pPr>
          </w:p>
        </w:tc>
      </w:tr>
    </w:tbl>
    <w:p w14:paraId="0666AD6A" w14:textId="77777777" w:rsidR="00F4248E" w:rsidRPr="00CE6ED6" w:rsidRDefault="00F4248E">
      <w:pPr>
        <w:widowControl w:val="0"/>
        <w:spacing w:after="240" w:line="240" w:lineRule="auto"/>
        <w:ind w:left="108" w:hanging="108"/>
        <w:rPr>
          <w:rFonts w:cs="Calibri"/>
          <w:sz w:val="20"/>
          <w:szCs w:val="20"/>
        </w:rPr>
      </w:pPr>
    </w:p>
    <w:sectPr w:rsidR="00F4248E" w:rsidRPr="00CE6ED6">
      <w:headerReference w:type="default" r:id="rId7"/>
      <w:footerReference w:type="default" r:id="rId8"/>
      <w:pgSz w:w="11900" w:h="16840"/>
      <w:pgMar w:top="1134" w:right="1134" w:bottom="993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47131" w14:textId="77777777" w:rsidR="00933DDA" w:rsidRDefault="00933DDA">
      <w:pPr>
        <w:spacing w:after="0" w:line="240" w:lineRule="auto"/>
      </w:pPr>
      <w:r>
        <w:separator/>
      </w:r>
    </w:p>
  </w:endnote>
  <w:endnote w:type="continuationSeparator" w:id="0">
    <w:p w14:paraId="2232413D" w14:textId="77777777" w:rsidR="00933DDA" w:rsidRDefault="00933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6AD6C" w14:textId="68BBAFD4" w:rsidR="00F4248E" w:rsidRDefault="00F32F20">
    <w:pPr>
      <w:pStyle w:val="Stopka"/>
      <w:spacing w:before="160" w:after="160"/>
      <w:jc w:val="center"/>
    </w:pPr>
    <w:r>
      <w:rPr>
        <w:rStyle w:val="Numerstrony"/>
      </w:rP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2E93">
      <w:rPr>
        <w:noProof/>
      </w:rPr>
      <w:t>1</w:t>
    </w:r>
    <w:r>
      <w:fldChar w:fldCharType="end"/>
    </w:r>
    <w:r>
      <w:rPr>
        <w:rStyle w:val="Numerstrony"/>
      </w:rPr>
      <w:t>/</w:t>
    </w:r>
    <w:fldSimple w:instr=" NUMPAGES ">
      <w:r w:rsidR="00D92E93">
        <w:rPr>
          <w:noProof/>
        </w:rPr>
        <w:t>2</w:t>
      </w:r>
    </w:fldSimple>
    <w:r>
      <w:rPr>
        <w:rStyle w:val="Numerstrony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210FF" w14:textId="77777777" w:rsidR="00933DDA" w:rsidRDefault="00933DDA">
      <w:pPr>
        <w:spacing w:after="0" w:line="240" w:lineRule="auto"/>
      </w:pPr>
      <w:r>
        <w:separator/>
      </w:r>
    </w:p>
  </w:footnote>
  <w:footnote w:type="continuationSeparator" w:id="0">
    <w:p w14:paraId="1EF24C5C" w14:textId="77777777" w:rsidR="00933DDA" w:rsidRDefault="00933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6AD6B" w14:textId="77777777" w:rsidR="00F4248E" w:rsidRDefault="00F4248E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4BC5"/>
    <w:multiLevelType w:val="hybridMultilevel"/>
    <w:tmpl w:val="028AD110"/>
    <w:lvl w:ilvl="0" w:tplc="CD8C2FB4">
      <w:start w:val="1"/>
      <w:numFmt w:val="bullet"/>
      <w:lvlText w:val="-"/>
      <w:lvlJc w:val="left"/>
      <w:pPr>
        <w:ind w:left="50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92B21A">
      <w:start w:val="1"/>
      <w:numFmt w:val="bullet"/>
      <w:lvlText w:val="o"/>
      <w:lvlJc w:val="left"/>
      <w:pPr>
        <w:ind w:left="927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4A88E58">
      <w:start w:val="1"/>
      <w:numFmt w:val="bullet"/>
      <w:lvlText w:val="▪"/>
      <w:lvlJc w:val="left"/>
      <w:pPr>
        <w:tabs>
          <w:tab w:val="left" w:pos="501"/>
        </w:tabs>
        <w:ind w:left="15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9E4880">
      <w:start w:val="1"/>
      <w:numFmt w:val="bullet"/>
      <w:lvlText w:val="·"/>
      <w:lvlJc w:val="left"/>
      <w:pPr>
        <w:tabs>
          <w:tab w:val="left" w:pos="501"/>
        </w:tabs>
        <w:ind w:left="231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1AE10A">
      <w:start w:val="1"/>
      <w:numFmt w:val="bullet"/>
      <w:lvlText w:val="o"/>
      <w:lvlJc w:val="left"/>
      <w:pPr>
        <w:tabs>
          <w:tab w:val="left" w:pos="501"/>
        </w:tabs>
        <w:ind w:left="303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3728DA4">
      <w:start w:val="1"/>
      <w:numFmt w:val="bullet"/>
      <w:lvlText w:val="▪"/>
      <w:lvlJc w:val="left"/>
      <w:pPr>
        <w:tabs>
          <w:tab w:val="left" w:pos="501"/>
        </w:tabs>
        <w:ind w:left="375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80C98F2">
      <w:start w:val="1"/>
      <w:numFmt w:val="bullet"/>
      <w:lvlText w:val="·"/>
      <w:lvlJc w:val="left"/>
      <w:pPr>
        <w:tabs>
          <w:tab w:val="left" w:pos="501"/>
        </w:tabs>
        <w:ind w:left="447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00235D6">
      <w:start w:val="1"/>
      <w:numFmt w:val="bullet"/>
      <w:lvlText w:val="o"/>
      <w:lvlJc w:val="left"/>
      <w:pPr>
        <w:tabs>
          <w:tab w:val="left" w:pos="501"/>
        </w:tabs>
        <w:ind w:left="51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0926756">
      <w:start w:val="1"/>
      <w:numFmt w:val="bullet"/>
      <w:lvlText w:val="▪"/>
      <w:lvlJc w:val="left"/>
      <w:pPr>
        <w:tabs>
          <w:tab w:val="left" w:pos="501"/>
        </w:tabs>
        <w:ind w:left="591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F711ADD"/>
    <w:multiLevelType w:val="hybridMultilevel"/>
    <w:tmpl w:val="7DC0CE5C"/>
    <w:lvl w:ilvl="0" w:tplc="43AC6C00">
      <w:start w:val="1"/>
      <w:numFmt w:val="bullet"/>
      <w:lvlText w:val="-"/>
      <w:lvlJc w:val="left"/>
      <w:pPr>
        <w:ind w:left="50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27ABB52">
      <w:start w:val="1"/>
      <w:numFmt w:val="bullet"/>
      <w:lvlText w:val="o"/>
      <w:lvlJc w:val="left"/>
      <w:pPr>
        <w:ind w:left="927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71C269E">
      <w:start w:val="1"/>
      <w:numFmt w:val="bullet"/>
      <w:lvlText w:val="▪"/>
      <w:lvlJc w:val="left"/>
      <w:pPr>
        <w:tabs>
          <w:tab w:val="left" w:pos="501"/>
        </w:tabs>
        <w:ind w:left="15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AAE848A">
      <w:start w:val="1"/>
      <w:numFmt w:val="bullet"/>
      <w:lvlText w:val="·"/>
      <w:lvlJc w:val="left"/>
      <w:pPr>
        <w:tabs>
          <w:tab w:val="left" w:pos="501"/>
        </w:tabs>
        <w:ind w:left="231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934A3FA">
      <w:start w:val="1"/>
      <w:numFmt w:val="bullet"/>
      <w:lvlText w:val="o"/>
      <w:lvlJc w:val="left"/>
      <w:pPr>
        <w:tabs>
          <w:tab w:val="left" w:pos="501"/>
        </w:tabs>
        <w:ind w:left="303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75874AC">
      <w:start w:val="1"/>
      <w:numFmt w:val="bullet"/>
      <w:lvlText w:val="▪"/>
      <w:lvlJc w:val="left"/>
      <w:pPr>
        <w:tabs>
          <w:tab w:val="left" w:pos="501"/>
        </w:tabs>
        <w:ind w:left="375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31A49A8">
      <w:start w:val="1"/>
      <w:numFmt w:val="bullet"/>
      <w:lvlText w:val="·"/>
      <w:lvlJc w:val="left"/>
      <w:pPr>
        <w:tabs>
          <w:tab w:val="left" w:pos="501"/>
        </w:tabs>
        <w:ind w:left="447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0C92F0">
      <w:start w:val="1"/>
      <w:numFmt w:val="bullet"/>
      <w:lvlText w:val="o"/>
      <w:lvlJc w:val="left"/>
      <w:pPr>
        <w:tabs>
          <w:tab w:val="left" w:pos="501"/>
        </w:tabs>
        <w:ind w:left="51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07EA982">
      <w:start w:val="1"/>
      <w:numFmt w:val="bullet"/>
      <w:lvlText w:val="▪"/>
      <w:lvlJc w:val="left"/>
      <w:pPr>
        <w:tabs>
          <w:tab w:val="left" w:pos="501"/>
        </w:tabs>
        <w:ind w:left="591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3D4598D"/>
    <w:multiLevelType w:val="hybridMultilevel"/>
    <w:tmpl w:val="64EC0B1E"/>
    <w:lvl w:ilvl="0" w:tplc="BE94CC0E">
      <w:start w:val="1"/>
      <w:numFmt w:val="bullet"/>
      <w:lvlText w:val="-"/>
      <w:lvlJc w:val="left"/>
      <w:pPr>
        <w:ind w:left="50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AA55BE">
      <w:start w:val="1"/>
      <w:numFmt w:val="bullet"/>
      <w:lvlText w:val="o"/>
      <w:lvlJc w:val="left"/>
      <w:pPr>
        <w:ind w:left="927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5C0BBA">
      <w:start w:val="1"/>
      <w:numFmt w:val="bullet"/>
      <w:lvlText w:val="▪"/>
      <w:lvlJc w:val="left"/>
      <w:pPr>
        <w:tabs>
          <w:tab w:val="left" w:pos="501"/>
        </w:tabs>
        <w:ind w:left="15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D40FEE8">
      <w:start w:val="1"/>
      <w:numFmt w:val="bullet"/>
      <w:lvlText w:val="·"/>
      <w:lvlJc w:val="left"/>
      <w:pPr>
        <w:tabs>
          <w:tab w:val="left" w:pos="501"/>
        </w:tabs>
        <w:ind w:left="231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174F6C4">
      <w:start w:val="1"/>
      <w:numFmt w:val="bullet"/>
      <w:lvlText w:val="o"/>
      <w:lvlJc w:val="left"/>
      <w:pPr>
        <w:tabs>
          <w:tab w:val="left" w:pos="501"/>
        </w:tabs>
        <w:ind w:left="303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74AD27A">
      <w:start w:val="1"/>
      <w:numFmt w:val="bullet"/>
      <w:lvlText w:val="▪"/>
      <w:lvlJc w:val="left"/>
      <w:pPr>
        <w:tabs>
          <w:tab w:val="left" w:pos="501"/>
        </w:tabs>
        <w:ind w:left="375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96A99DC">
      <w:start w:val="1"/>
      <w:numFmt w:val="bullet"/>
      <w:lvlText w:val="·"/>
      <w:lvlJc w:val="left"/>
      <w:pPr>
        <w:tabs>
          <w:tab w:val="left" w:pos="501"/>
        </w:tabs>
        <w:ind w:left="447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8DCC510">
      <w:start w:val="1"/>
      <w:numFmt w:val="bullet"/>
      <w:lvlText w:val="o"/>
      <w:lvlJc w:val="left"/>
      <w:pPr>
        <w:tabs>
          <w:tab w:val="left" w:pos="501"/>
        </w:tabs>
        <w:ind w:left="51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0AEFF26">
      <w:start w:val="1"/>
      <w:numFmt w:val="bullet"/>
      <w:lvlText w:val="▪"/>
      <w:lvlJc w:val="left"/>
      <w:pPr>
        <w:tabs>
          <w:tab w:val="left" w:pos="501"/>
        </w:tabs>
        <w:ind w:left="591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4A2257D"/>
    <w:multiLevelType w:val="hybridMultilevel"/>
    <w:tmpl w:val="D7F209A2"/>
    <w:lvl w:ilvl="0" w:tplc="0406BBF6">
      <w:start w:val="1"/>
      <w:numFmt w:val="bullet"/>
      <w:lvlText w:val="-"/>
      <w:lvlJc w:val="left"/>
      <w:pPr>
        <w:ind w:left="50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CEE8088">
      <w:start w:val="1"/>
      <w:numFmt w:val="bullet"/>
      <w:lvlText w:val="o"/>
      <w:lvlJc w:val="left"/>
      <w:pPr>
        <w:ind w:left="927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2E80B70">
      <w:start w:val="1"/>
      <w:numFmt w:val="bullet"/>
      <w:lvlText w:val="▪"/>
      <w:lvlJc w:val="left"/>
      <w:pPr>
        <w:tabs>
          <w:tab w:val="left" w:pos="501"/>
        </w:tabs>
        <w:ind w:left="15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F846C0">
      <w:start w:val="1"/>
      <w:numFmt w:val="bullet"/>
      <w:lvlText w:val="·"/>
      <w:lvlJc w:val="left"/>
      <w:pPr>
        <w:tabs>
          <w:tab w:val="left" w:pos="501"/>
        </w:tabs>
        <w:ind w:left="231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414054A">
      <w:start w:val="1"/>
      <w:numFmt w:val="bullet"/>
      <w:lvlText w:val="o"/>
      <w:lvlJc w:val="left"/>
      <w:pPr>
        <w:tabs>
          <w:tab w:val="left" w:pos="501"/>
        </w:tabs>
        <w:ind w:left="303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7DA1ED4">
      <w:start w:val="1"/>
      <w:numFmt w:val="bullet"/>
      <w:lvlText w:val="▪"/>
      <w:lvlJc w:val="left"/>
      <w:pPr>
        <w:tabs>
          <w:tab w:val="left" w:pos="501"/>
        </w:tabs>
        <w:ind w:left="375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220DB74">
      <w:start w:val="1"/>
      <w:numFmt w:val="bullet"/>
      <w:lvlText w:val="·"/>
      <w:lvlJc w:val="left"/>
      <w:pPr>
        <w:tabs>
          <w:tab w:val="left" w:pos="501"/>
        </w:tabs>
        <w:ind w:left="447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2B22940">
      <w:start w:val="1"/>
      <w:numFmt w:val="bullet"/>
      <w:lvlText w:val="o"/>
      <w:lvlJc w:val="left"/>
      <w:pPr>
        <w:tabs>
          <w:tab w:val="left" w:pos="501"/>
        </w:tabs>
        <w:ind w:left="51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206C5C2">
      <w:start w:val="1"/>
      <w:numFmt w:val="bullet"/>
      <w:lvlText w:val="▪"/>
      <w:lvlJc w:val="left"/>
      <w:pPr>
        <w:tabs>
          <w:tab w:val="left" w:pos="501"/>
        </w:tabs>
        <w:ind w:left="591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BBD3180"/>
    <w:multiLevelType w:val="hybridMultilevel"/>
    <w:tmpl w:val="699E5660"/>
    <w:lvl w:ilvl="0" w:tplc="F2E03400">
      <w:start w:val="1"/>
      <w:numFmt w:val="bullet"/>
      <w:lvlText w:val="-"/>
      <w:lvlJc w:val="left"/>
      <w:pPr>
        <w:ind w:left="50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D6225F4">
      <w:start w:val="1"/>
      <w:numFmt w:val="bullet"/>
      <w:lvlText w:val="o"/>
      <w:lvlJc w:val="left"/>
      <w:pPr>
        <w:ind w:left="977" w:hanging="9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DB68440">
      <w:start w:val="1"/>
      <w:numFmt w:val="bullet"/>
      <w:lvlText w:val="▪"/>
      <w:lvlJc w:val="left"/>
      <w:pPr>
        <w:tabs>
          <w:tab w:val="left" w:pos="501"/>
        </w:tabs>
        <w:ind w:left="1593" w:hanging="9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FF661E8">
      <w:start w:val="1"/>
      <w:numFmt w:val="bullet"/>
      <w:lvlText w:val="·"/>
      <w:lvlJc w:val="left"/>
      <w:pPr>
        <w:tabs>
          <w:tab w:val="left" w:pos="501"/>
        </w:tabs>
        <w:ind w:left="2313" w:hanging="9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7C64964">
      <w:start w:val="1"/>
      <w:numFmt w:val="bullet"/>
      <w:lvlText w:val="o"/>
      <w:lvlJc w:val="left"/>
      <w:pPr>
        <w:tabs>
          <w:tab w:val="left" w:pos="501"/>
        </w:tabs>
        <w:ind w:left="3033" w:hanging="9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778F3FA">
      <w:start w:val="1"/>
      <w:numFmt w:val="bullet"/>
      <w:lvlText w:val="▪"/>
      <w:lvlJc w:val="left"/>
      <w:pPr>
        <w:tabs>
          <w:tab w:val="left" w:pos="501"/>
        </w:tabs>
        <w:ind w:left="3753" w:hanging="9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770C84C">
      <w:start w:val="1"/>
      <w:numFmt w:val="bullet"/>
      <w:lvlText w:val="·"/>
      <w:lvlJc w:val="left"/>
      <w:pPr>
        <w:tabs>
          <w:tab w:val="left" w:pos="501"/>
        </w:tabs>
        <w:ind w:left="4473" w:hanging="9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864A9E2">
      <w:start w:val="1"/>
      <w:numFmt w:val="bullet"/>
      <w:lvlText w:val="o"/>
      <w:lvlJc w:val="left"/>
      <w:pPr>
        <w:tabs>
          <w:tab w:val="left" w:pos="501"/>
        </w:tabs>
        <w:ind w:left="5193" w:hanging="9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3EE34CE">
      <w:start w:val="1"/>
      <w:numFmt w:val="bullet"/>
      <w:lvlText w:val="▪"/>
      <w:lvlJc w:val="left"/>
      <w:pPr>
        <w:tabs>
          <w:tab w:val="left" w:pos="501"/>
        </w:tabs>
        <w:ind w:left="5913" w:hanging="9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F063757"/>
    <w:multiLevelType w:val="hybridMultilevel"/>
    <w:tmpl w:val="8F16DA88"/>
    <w:lvl w:ilvl="0" w:tplc="41C6D234">
      <w:start w:val="1"/>
      <w:numFmt w:val="bullet"/>
      <w:lvlText w:val="-"/>
      <w:lvlJc w:val="left"/>
      <w:pPr>
        <w:ind w:left="50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FB0DF0E">
      <w:start w:val="1"/>
      <w:numFmt w:val="bullet"/>
      <w:lvlText w:val="o"/>
      <w:lvlJc w:val="left"/>
      <w:pPr>
        <w:ind w:left="927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EECD146">
      <w:start w:val="1"/>
      <w:numFmt w:val="bullet"/>
      <w:lvlText w:val="▪"/>
      <w:lvlJc w:val="left"/>
      <w:pPr>
        <w:tabs>
          <w:tab w:val="left" w:pos="501"/>
        </w:tabs>
        <w:ind w:left="15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D7229B4">
      <w:start w:val="1"/>
      <w:numFmt w:val="bullet"/>
      <w:lvlText w:val="·"/>
      <w:lvlJc w:val="left"/>
      <w:pPr>
        <w:tabs>
          <w:tab w:val="left" w:pos="501"/>
        </w:tabs>
        <w:ind w:left="231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E8A06C">
      <w:start w:val="1"/>
      <w:numFmt w:val="bullet"/>
      <w:lvlText w:val="o"/>
      <w:lvlJc w:val="left"/>
      <w:pPr>
        <w:tabs>
          <w:tab w:val="left" w:pos="501"/>
        </w:tabs>
        <w:ind w:left="303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FA4C60">
      <w:start w:val="1"/>
      <w:numFmt w:val="bullet"/>
      <w:lvlText w:val="▪"/>
      <w:lvlJc w:val="left"/>
      <w:pPr>
        <w:tabs>
          <w:tab w:val="left" w:pos="501"/>
        </w:tabs>
        <w:ind w:left="375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D34AE26">
      <w:start w:val="1"/>
      <w:numFmt w:val="bullet"/>
      <w:lvlText w:val="·"/>
      <w:lvlJc w:val="left"/>
      <w:pPr>
        <w:tabs>
          <w:tab w:val="left" w:pos="501"/>
        </w:tabs>
        <w:ind w:left="447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7A8BA4">
      <w:start w:val="1"/>
      <w:numFmt w:val="bullet"/>
      <w:lvlText w:val="o"/>
      <w:lvlJc w:val="left"/>
      <w:pPr>
        <w:tabs>
          <w:tab w:val="left" w:pos="501"/>
        </w:tabs>
        <w:ind w:left="51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A1A44FC">
      <w:start w:val="1"/>
      <w:numFmt w:val="bullet"/>
      <w:lvlText w:val="▪"/>
      <w:lvlJc w:val="left"/>
      <w:pPr>
        <w:tabs>
          <w:tab w:val="left" w:pos="501"/>
        </w:tabs>
        <w:ind w:left="591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3BA02EDF"/>
    <w:multiLevelType w:val="hybridMultilevel"/>
    <w:tmpl w:val="B024FC3E"/>
    <w:lvl w:ilvl="0" w:tplc="8424F470">
      <w:start w:val="1"/>
      <w:numFmt w:val="bullet"/>
      <w:lvlText w:val="-"/>
      <w:lvlJc w:val="left"/>
      <w:pPr>
        <w:ind w:left="50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3FE29F4">
      <w:start w:val="1"/>
      <w:numFmt w:val="bullet"/>
      <w:lvlText w:val="o"/>
      <w:lvlJc w:val="left"/>
      <w:pPr>
        <w:ind w:left="927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D006128">
      <w:start w:val="1"/>
      <w:numFmt w:val="bullet"/>
      <w:lvlText w:val="▪"/>
      <w:lvlJc w:val="left"/>
      <w:pPr>
        <w:tabs>
          <w:tab w:val="left" w:pos="501"/>
        </w:tabs>
        <w:ind w:left="15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EC8CAB2">
      <w:start w:val="1"/>
      <w:numFmt w:val="bullet"/>
      <w:lvlText w:val="·"/>
      <w:lvlJc w:val="left"/>
      <w:pPr>
        <w:tabs>
          <w:tab w:val="left" w:pos="501"/>
        </w:tabs>
        <w:ind w:left="231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478FA7E">
      <w:start w:val="1"/>
      <w:numFmt w:val="bullet"/>
      <w:lvlText w:val="o"/>
      <w:lvlJc w:val="left"/>
      <w:pPr>
        <w:tabs>
          <w:tab w:val="left" w:pos="501"/>
        </w:tabs>
        <w:ind w:left="303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D601A6">
      <w:start w:val="1"/>
      <w:numFmt w:val="bullet"/>
      <w:lvlText w:val="▪"/>
      <w:lvlJc w:val="left"/>
      <w:pPr>
        <w:tabs>
          <w:tab w:val="left" w:pos="501"/>
        </w:tabs>
        <w:ind w:left="375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CDEEC64">
      <w:start w:val="1"/>
      <w:numFmt w:val="bullet"/>
      <w:lvlText w:val="·"/>
      <w:lvlJc w:val="left"/>
      <w:pPr>
        <w:tabs>
          <w:tab w:val="left" w:pos="501"/>
        </w:tabs>
        <w:ind w:left="447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64A8362">
      <w:start w:val="1"/>
      <w:numFmt w:val="bullet"/>
      <w:lvlText w:val="o"/>
      <w:lvlJc w:val="left"/>
      <w:pPr>
        <w:tabs>
          <w:tab w:val="left" w:pos="501"/>
        </w:tabs>
        <w:ind w:left="51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B4CEDCC">
      <w:start w:val="1"/>
      <w:numFmt w:val="bullet"/>
      <w:lvlText w:val="▪"/>
      <w:lvlJc w:val="left"/>
      <w:pPr>
        <w:tabs>
          <w:tab w:val="left" w:pos="501"/>
        </w:tabs>
        <w:ind w:left="591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B1E7073"/>
    <w:multiLevelType w:val="hybridMultilevel"/>
    <w:tmpl w:val="88CEAD3E"/>
    <w:lvl w:ilvl="0" w:tplc="B2CA612A">
      <w:start w:val="1"/>
      <w:numFmt w:val="bullet"/>
      <w:lvlText w:val="•"/>
      <w:lvlJc w:val="left"/>
      <w:pPr>
        <w:ind w:left="504" w:hanging="181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9229B2">
      <w:start w:val="1"/>
      <w:numFmt w:val="bullet"/>
      <w:lvlText w:val="o"/>
      <w:lvlJc w:val="left"/>
      <w:pPr>
        <w:ind w:left="1030" w:hanging="103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088EE4">
      <w:start w:val="1"/>
      <w:numFmt w:val="bullet"/>
      <w:lvlText w:val="▪"/>
      <w:lvlJc w:val="left"/>
      <w:pPr>
        <w:tabs>
          <w:tab w:val="left" w:pos="504"/>
        </w:tabs>
        <w:ind w:left="1490" w:hanging="103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CB293F0">
      <w:start w:val="1"/>
      <w:numFmt w:val="bullet"/>
      <w:lvlText w:val="•"/>
      <w:lvlJc w:val="left"/>
      <w:pPr>
        <w:tabs>
          <w:tab w:val="left" w:pos="504"/>
        </w:tabs>
        <w:ind w:left="2210" w:hanging="103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05E110C">
      <w:start w:val="1"/>
      <w:numFmt w:val="bullet"/>
      <w:lvlText w:val="o"/>
      <w:lvlJc w:val="left"/>
      <w:pPr>
        <w:tabs>
          <w:tab w:val="left" w:pos="504"/>
        </w:tabs>
        <w:ind w:left="2930" w:hanging="103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5C3588">
      <w:start w:val="1"/>
      <w:numFmt w:val="bullet"/>
      <w:lvlText w:val="▪"/>
      <w:lvlJc w:val="left"/>
      <w:pPr>
        <w:tabs>
          <w:tab w:val="left" w:pos="504"/>
        </w:tabs>
        <w:ind w:left="3650" w:hanging="103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D67C4C">
      <w:start w:val="1"/>
      <w:numFmt w:val="bullet"/>
      <w:lvlText w:val="•"/>
      <w:lvlJc w:val="left"/>
      <w:pPr>
        <w:tabs>
          <w:tab w:val="left" w:pos="504"/>
        </w:tabs>
        <w:ind w:left="4370" w:hanging="103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D2A6802">
      <w:start w:val="1"/>
      <w:numFmt w:val="bullet"/>
      <w:lvlText w:val="o"/>
      <w:lvlJc w:val="left"/>
      <w:pPr>
        <w:tabs>
          <w:tab w:val="left" w:pos="504"/>
        </w:tabs>
        <w:ind w:left="5090" w:hanging="103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CEF79A">
      <w:start w:val="1"/>
      <w:numFmt w:val="bullet"/>
      <w:lvlText w:val="▪"/>
      <w:lvlJc w:val="left"/>
      <w:pPr>
        <w:tabs>
          <w:tab w:val="left" w:pos="504"/>
        </w:tabs>
        <w:ind w:left="5810" w:hanging="103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C9E02D1"/>
    <w:multiLevelType w:val="hybridMultilevel"/>
    <w:tmpl w:val="51B61A5E"/>
    <w:lvl w:ilvl="0" w:tplc="057A7E84">
      <w:start w:val="1"/>
      <w:numFmt w:val="bullet"/>
      <w:lvlText w:val="-"/>
      <w:lvlJc w:val="left"/>
      <w:pPr>
        <w:ind w:left="50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63ACFFA">
      <w:start w:val="1"/>
      <w:numFmt w:val="bullet"/>
      <w:lvlText w:val="o"/>
      <w:lvlJc w:val="left"/>
      <w:pPr>
        <w:ind w:left="927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BBC5988">
      <w:start w:val="1"/>
      <w:numFmt w:val="bullet"/>
      <w:lvlText w:val="▪"/>
      <w:lvlJc w:val="left"/>
      <w:pPr>
        <w:tabs>
          <w:tab w:val="left" w:pos="501"/>
        </w:tabs>
        <w:ind w:left="15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EB896B2">
      <w:start w:val="1"/>
      <w:numFmt w:val="bullet"/>
      <w:lvlText w:val="·"/>
      <w:lvlJc w:val="left"/>
      <w:pPr>
        <w:tabs>
          <w:tab w:val="left" w:pos="501"/>
        </w:tabs>
        <w:ind w:left="231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ECCA41E">
      <w:start w:val="1"/>
      <w:numFmt w:val="bullet"/>
      <w:lvlText w:val="o"/>
      <w:lvlJc w:val="left"/>
      <w:pPr>
        <w:tabs>
          <w:tab w:val="left" w:pos="501"/>
        </w:tabs>
        <w:ind w:left="303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A3651A4">
      <w:start w:val="1"/>
      <w:numFmt w:val="bullet"/>
      <w:lvlText w:val="▪"/>
      <w:lvlJc w:val="left"/>
      <w:pPr>
        <w:tabs>
          <w:tab w:val="left" w:pos="501"/>
        </w:tabs>
        <w:ind w:left="375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5841EC4">
      <w:start w:val="1"/>
      <w:numFmt w:val="bullet"/>
      <w:lvlText w:val="·"/>
      <w:lvlJc w:val="left"/>
      <w:pPr>
        <w:tabs>
          <w:tab w:val="left" w:pos="501"/>
        </w:tabs>
        <w:ind w:left="447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8D011F0">
      <w:start w:val="1"/>
      <w:numFmt w:val="bullet"/>
      <w:lvlText w:val="o"/>
      <w:lvlJc w:val="left"/>
      <w:pPr>
        <w:tabs>
          <w:tab w:val="left" w:pos="501"/>
        </w:tabs>
        <w:ind w:left="51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650FB84">
      <w:start w:val="1"/>
      <w:numFmt w:val="bullet"/>
      <w:lvlText w:val="▪"/>
      <w:lvlJc w:val="left"/>
      <w:pPr>
        <w:tabs>
          <w:tab w:val="left" w:pos="501"/>
        </w:tabs>
        <w:ind w:left="591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0811FAF"/>
    <w:multiLevelType w:val="hybridMultilevel"/>
    <w:tmpl w:val="537E675A"/>
    <w:lvl w:ilvl="0" w:tplc="5258808A">
      <w:start w:val="1"/>
      <w:numFmt w:val="bullet"/>
      <w:lvlText w:val="-"/>
      <w:lvlJc w:val="left"/>
      <w:pPr>
        <w:ind w:left="50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E564D42">
      <w:start w:val="1"/>
      <w:numFmt w:val="bullet"/>
      <w:lvlText w:val="o"/>
      <w:lvlJc w:val="left"/>
      <w:pPr>
        <w:ind w:left="927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9FA1C34">
      <w:start w:val="1"/>
      <w:numFmt w:val="bullet"/>
      <w:lvlText w:val="▪"/>
      <w:lvlJc w:val="left"/>
      <w:pPr>
        <w:tabs>
          <w:tab w:val="left" w:pos="501"/>
        </w:tabs>
        <w:ind w:left="15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BF87390">
      <w:start w:val="1"/>
      <w:numFmt w:val="bullet"/>
      <w:lvlText w:val="·"/>
      <w:lvlJc w:val="left"/>
      <w:pPr>
        <w:tabs>
          <w:tab w:val="left" w:pos="501"/>
        </w:tabs>
        <w:ind w:left="231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2D81C9C">
      <w:start w:val="1"/>
      <w:numFmt w:val="bullet"/>
      <w:lvlText w:val="o"/>
      <w:lvlJc w:val="left"/>
      <w:pPr>
        <w:tabs>
          <w:tab w:val="left" w:pos="501"/>
        </w:tabs>
        <w:ind w:left="303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97CB252">
      <w:start w:val="1"/>
      <w:numFmt w:val="bullet"/>
      <w:lvlText w:val="▪"/>
      <w:lvlJc w:val="left"/>
      <w:pPr>
        <w:tabs>
          <w:tab w:val="left" w:pos="501"/>
        </w:tabs>
        <w:ind w:left="375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20EC73E">
      <w:start w:val="1"/>
      <w:numFmt w:val="bullet"/>
      <w:lvlText w:val="·"/>
      <w:lvlJc w:val="left"/>
      <w:pPr>
        <w:tabs>
          <w:tab w:val="left" w:pos="501"/>
        </w:tabs>
        <w:ind w:left="447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3F0CC1A">
      <w:start w:val="1"/>
      <w:numFmt w:val="bullet"/>
      <w:lvlText w:val="o"/>
      <w:lvlJc w:val="left"/>
      <w:pPr>
        <w:tabs>
          <w:tab w:val="left" w:pos="501"/>
        </w:tabs>
        <w:ind w:left="51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E2A283C">
      <w:start w:val="1"/>
      <w:numFmt w:val="bullet"/>
      <w:lvlText w:val="▪"/>
      <w:lvlJc w:val="left"/>
      <w:pPr>
        <w:tabs>
          <w:tab w:val="left" w:pos="501"/>
        </w:tabs>
        <w:ind w:left="591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61DF6C87"/>
    <w:multiLevelType w:val="hybridMultilevel"/>
    <w:tmpl w:val="9E301E54"/>
    <w:lvl w:ilvl="0" w:tplc="D18469A4">
      <w:start w:val="1"/>
      <w:numFmt w:val="bullet"/>
      <w:lvlText w:val="-"/>
      <w:lvlJc w:val="left"/>
      <w:pPr>
        <w:ind w:left="50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49C68DA">
      <w:start w:val="1"/>
      <w:numFmt w:val="bullet"/>
      <w:lvlText w:val="o"/>
      <w:lvlJc w:val="left"/>
      <w:pPr>
        <w:ind w:left="927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98ED276">
      <w:start w:val="1"/>
      <w:numFmt w:val="bullet"/>
      <w:lvlText w:val="▪"/>
      <w:lvlJc w:val="left"/>
      <w:pPr>
        <w:tabs>
          <w:tab w:val="left" w:pos="501"/>
        </w:tabs>
        <w:ind w:left="15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6884816">
      <w:start w:val="1"/>
      <w:numFmt w:val="bullet"/>
      <w:lvlText w:val="·"/>
      <w:lvlJc w:val="left"/>
      <w:pPr>
        <w:tabs>
          <w:tab w:val="left" w:pos="501"/>
        </w:tabs>
        <w:ind w:left="231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E34FB12">
      <w:start w:val="1"/>
      <w:numFmt w:val="bullet"/>
      <w:lvlText w:val="o"/>
      <w:lvlJc w:val="left"/>
      <w:pPr>
        <w:tabs>
          <w:tab w:val="left" w:pos="501"/>
        </w:tabs>
        <w:ind w:left="303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9052F6">
      <w:start w:val="1"/>
      <w:numFmt w:val="bullet"/>
      <w:lvlText w:val="▪"/>
      <w:lvlJc w:val="left"/>
      <w:pPr>
        <w:tabs>
          <w:tab w:val="left" w:pos="501"/>
        </w:tabs>
        <w:ind w:left="375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70AC80E">
      <w:start w:val="1"/>
      <w:numFmt w:val="bullet"/>
      <w:lvlText w:val="·"/>
      <w:lvlJc w:val="left"/>
      <w:pPr>
        <w:tabs>
          <w:tab w:val="left" w:pos="501"/>
        </w:tabs>
        <w:ind w:left="447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ADEABD8">
      <w:start w:val="1"/>
      <w:numFmt w:val="bullet"/>
      <w:lvlText w:val="o"/>
      <w:lvlJc w:val="left"/>
      <w:pPr>
        <w:tabs>
          <w:tab w:val="left" w:pos="501"/>
        </w:tabs>
        <w:ind w:left="51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C4482B6">
      <w:start w:val="1"/>
      <w:numFmt w:val="bullet"/>
      <w:lvlText w:val="▪"/>
      <w:lvlJc w:val="left"/>
      <w:pPr>
        <w:tabs>
          <w:tab w:val="left" w:pos="501"/>
        </w:tabs>
        <w:ind w:left="591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6483421B"/>
    <w:multiLevelType w:val="hybridMultilevel"/>
    <w:tmpl w:val="A70CFE5E"/>
    <w:lvl w:ilvl="0" w:tplc="F2CAEE4E">
      <w:start w:val="1"/>
      <w:numFmt w:val="bullet"/>
      <w:lvlText w:val="-"/>
      <w:lvlJc w:val="left"/>
      <w:pPr>
        <w:ind w:left="50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56E6398">
      <w:start w:val="1"/>
      <w:numFmt w:val="bullet"/>
      <w:lvlText w:val="o"/>
      <w:lvlJc w:val="left"/>
      <w:pPr>
        <w:ind w:left="927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28A89BA">
      <w:start w:val="1"/>
      <w:numFmt w:val="bullet"/>
      <w:lvlText w:val="▪"/>
      <w:lvlJc w:val="left"/>
      <w:pPr>
        <w:tabs>
          <w:tab w:val="left" w:pos="501"/>
        </w:tabs>
        <w:ind w:left="15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B74B42E">
      <w:start w:val="1"/>
      <w:numFmt w:val="bullet"/>
      <w:lvlText w:val="·"/>
      <w:lvlJc w:val="left"/>
      <w:pPr>
        <w:tabs>
          <w:tab w:val="left" w:pos="501"/>
        </w:tabs>
        <w:ind w:left="231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9A5F42">
      <w:start w:val="1"/>
      <w:numFmt w:val="bullet"/>
      <w:lvlText w:val="o"/>
      <w:lvlJc w:val="left"/>
      <w:pPr>
        <w:tabs>
          <w:tab w:val="left" w:pos="501"/>
        </w:tabs>
        <w:ind w:left="303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442C390">
      <w:start w:val="1"/>
      <w:numFmt w:val="bullet"/>
      <w:lvlText w:val="▪"/>
      <w:lvlJc w:val="left"/>
      <w:pPr>
        <w:tabs>
          <w:tab w:val="left" w:pos="501"/>
        </w:tabs>
        <w:ind w:left="375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0E3884">
      <w:start w:val="1"/>
      <w:numFmt w:val="bullet"/>
      <w:lvlText w:val="·"/>
      <w:lvlJc w:val="left"/>
      <w:pPr>
        <w:tabs>
          <w:tab w:val="left" w:pos="501"/>
        </w:tabs>
        <w:ind w:left="447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310601E">
      <w:start w:val="1"/>
      <w:numFmt w:val="bullet"/>
      <w:lvlText w:val="o"/>
      <w:lvlJc w:val="left"/>
      <w:pPr>
        <w:tabs>
          <w:tab w:val="left" w:pos="501"/>
        </w:tabs>
        <w:ind w:left="51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C22D3D0">
      <w:start w:val="1"/>
      <w:numFmt w:val="bullet"/>
      <w:lvlText w:val="▪"/>
      <w:lvlJc w:val="left"/>
      <w:pPr>
        <w:tabs>
          <w:tab w:val="left" w:pos="501"/>
        </w:tabs>
        <w:ind w:left="591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68293F7A"/>
    <w:multiLevelType w:val="hybridMultilevel"/>
    <w:tmpl w:val="BF4414BE"/>
    <w:lvl w:ilvl="0" w:tplc="2FC28212">
      <w:start w:val="1"/>
      <w:numFmt w:val="bullet"/>
      <w:lvlText w:val="-"/>
      <w:lvlJc w:val="left"/>
      <w:pPr>
        <w:ind w:left="59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649436">
      <w:start w:val="1"/>
      <w:numFmt w:val="bullet"/>
      <w:lvlText w:val="o"/>
      <w:lvlJc w:val="left"/>
      <w:pPr>
        <w:ind w:left="971" w:hanging="82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EF69048">
      <w:start w:val="1"/>
      <w:numFmt w:val="bullet"/>
      <w:lvlText w:val="▪"/>
      <w:lvlJc w:val="left"/>
      <w:pPr>
        <w:tabs>
          <w:tab w:val="left" w:pos="599"/>
        </w:tabs>
        <w:ind w:left="1691" w:hanging="82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2F08BE4">
      <w:start w:val="1"/>
      <w:numFmt w:val="bullet"/>
      <w:lvlText w:val="·"/>
      <w:lvlJc w:val="left"/>
      <w:pPr>
        <w:tabs>
          <w:tab w:val="left" w:pos="599"/>
        </w:tabs>
        <w:ind w:left="2411" w:hanging="82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D1CC800">
      <w:start w:val="1"/>
      <w:numFmt w:val="bullet"/>
      <w:lvlText w:val="o"/>
      <w:lvlJc w:val="left"/>
      <w:pPr>
        <w:tabs>
          <w:tab w:val="left" w:pos="599"/>
        </w:tabs>
        <w:ind w:left="3131" w:hanging="82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F763FBA">
      <w:start w:val="1"/>
      <w:numFmt w:val="bullet"/>
      <w:lvlText w:val="▪"/>
      <w:lvlJc w:val="left"/>
      <w:pPr>
        <w:tabs>
          <w:tab w:val="left" w:pos="599"/>
        </w:tabs>
        <w:ind w:left="3851" w:hanging="82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8678BE">
      <w:start w:val="1"/>
      <w:numFmt w:val="bullet"/>
      <w:lvlText w:val="·"/>
      <w:lvlJc w:val="left"/>
      <w:pPr>
        <w:tabs>
          <w:tab w:val="left" w:pos="599"/>
        </w:tabs>
        <w:ind w:left="4571" w:hanging="82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C62578A">
      <w:start w:val="1"/>
      <w:numFmt w:val="bullet"/>
      <w:lvlText w:val="o"/>
      <w:lvlJc w:val="left"/>
      <w:pPr>
        <w:tabs>
          <w:tab w:val="left" w:pos="599"/>
        </w:tabs>
        <w:ind w:left="5291" w:hanging="82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29C4B46">
      <w:start w:val="1"/>
      <w:numFmt w:val="bullet"/>
      <w:lvlText w:val="▪"/>
      <w:lvlJc w:val="left"/>
      <w:pPr>
        <w:tabs>
          <w:tab w:val="left" w:pos="599"/>
        </w:tabs>
        <w:ind w:left="6011" w:hanging="82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6FAB4833"/>
    <w:multiLevelType w:val="hybridMultilevel"/>
    <w:tmpl w:val="06F2DD88"/>
    <w:lvl w:ilvl="0" w:tplc="59709CA0">
      <w:start w:val="1"/>
      <w:numFmt w:val="decimal"/>
      <w:lvlText w:val="%1."/>
      <w:lvlJc w:val="left"/>
      <w:pPr>
        <w:ind w:left="501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9A739A">
      <w:start w:val="1"/>
      <w:numFmt w:val="lowerLetter"/>
      <w:lvlText w:val="%2."/>
      <w:lvlJc w:val="left"/>
      <w:pPr>
        <w:ind w:left="876" w:hanging="579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CC5DC0">
      <w:start w:val="1"/>
      <w:numFmt w:val="lowerRoman"/>
      <w:lvlText w:val="%3."/>
      <w:lvlJc w:val="left"/>
      <w:pPr>
        <w:tabs>
          <w:tab w:val="left" w:pos="501"/>
        </w:tabs>
        <w:ind w:left="1596" w:hanging="5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CAF54C">
      <w:start w:val="1"/>
      <w:numFmt w:val="decimal"/>
      <w:lvlText w:val="%4."/>
      <w:lvlJc w:val="left"/>
      <w:pPr>
        <w:tabs>
          <w:tab w:val="left" w:pos="501"/>
        </w:tabs>
        <w:ind w:left="2316" w:hanging="579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740E10">
      <w:start w:val="1"/>
      <w:numFmt w:val="lowerLetter"/>
      <w:lvlText w:val="%5."/>
      <w:lvlJc w:val="left"/>
      <w:pPr>
        <w:tabs>
          <w:tab w:val="left" w:pos="501"/>
        </w:tabs>
        <w:ind w:left="3036" w:hanging="579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23CE274">
      <w:start w:val="1"/>
      <w:numFmt w:val="lowerRoman"/>
      <w:lvlText w:val="%6."/>
      <w:lvlJc w:val="left"/>
      <w:pPr>
        <w:tabs>
          <w:tab w:val="left" w:pos="501"/>
        </w:tabs>
        <w:ind w:left="3756" w:hanging="5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645FD4">
      <w:start w:val="1"/>
      <w:numFmt w:val="decimal"/>
      <w:lvlText w:val="%7."/>
      <w:lvlJc w:val="left"/>
      <w:pPr>
        <w:tabs>
          <w:tab w:val="left" w:pos="501"/>
        </w:tabs>
        <w:ind w:left="4476" w:hanging="579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F46B54">
      <w:start w:val="1"/>
      <w:numFmt w:val="lowerLetter"/>
      <w:lvlText w:val="%8."/>
      <w:lvlJc w:val="left"/>
      <w:pPr>
        <w:tabs>
          <w:tab w:val="left" w:pos="501"/>
        </w:tabs>
        <w:ind w:left="5196" w:hanging="579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CC6676">
      <w:start w:val="1"/>
      <w:numFmt w:val="lowerRoman"/>
      <w:lvlText w:val="%9."/>
      <w:lvlJc w:val="left"/>
      <w:pPr>
        <w:tabs>
          <w:tab w:val="left" w:pos="501"/>
        </w:tabs>
        <w:ind w:left="5916" w:hanging="5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2464284"/>
    <w:multiLevelType w:val="hybridMultilevel"/>
    <w:tmpl w:val="2D5EE0D6"/>
    <w:lvl w:ilvl="0" w:tplc="2C38C3FC">
      <w:start w:val="1"/>
      <w:numFmt w:val="bullet"/>
      <w:lvlText w:val="-"/>
      <w:lvlJc w:val="left"/>
      <w:pPr>
        <w:ind w:left="45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66430C">
      <w:start w:val="1"/>
      <w:numFmt w:val="bullet"/>
      <w:lvlText w:val="o"/>
      <w:lvlJc w:val="left"/>
      <w:pPr>
        <w:ind w:left="971" w:hanging="97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6AE373E">
      <w:start w:val="1"/>
      <w:numFmt w:val="bullet"/>
      <w:lvlText w:val="▪"/>
      <w:lvlJc w:val="left"/>
      <w:pPr>
        <w:tabs>
          <w:tab w:val="left" w:pos="457"/>
        </w:tabs>
        <w:ind w:left="1549" w:hanging="97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DF2E36C">
      <w:start w:val="1"/>
      <w:numFmt w:val="bullet"/>
      <w:lvlText w:val="·"/>
      <w:lvlJc w:val="left"/>
      <w:pPr>
        <w:tabs>
          <w:tab w:val="left" w:pos="457"/>
        </w:tabs>
        <w:ind w:left="2269" w:hanging="97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4704A52">
      <w:start w:val="1"/>
      <w:numFmt w:val="bullet"/>
      <w:lvlText w:val="o"/>
      <w:lvlJc w:val="left"/>
      <w:pPr>
        <w:tabs>
          <w:tab w:val="left" w:pos="457"/>
        </w:tabs>
        <w:ind w:left="2989" w:hanging="97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9ABE0C">
      <w:start w:val="1"/>
      <w:numFmt w:val="bullet"/>
      <w:lvlText w:val="▪"/>
      <w:lvlJc w:val="left"/>
      <w:pPr>
        <w:tabs>
          <w:tab w:val="left" w:pos="457"/>
        </w:tabs>
        <w:ind w:left="3709" w:hanging="97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F42869C">
      <w:start w:val="1"/>
      <w:numFmt w:val="bullet"/>
      <w:lvlText w:val="·"/>
      <w:lvlJc w:val="left"/>
      <w:pPr>
        <w:tabs>
          <w:tab w:val="left" w:pos="457"/>
        </w:tabs>
        <w:ind w:left="4429" w:hanging="97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C40A6B8">
      <w:start w:val="1"/>
      <w:numFmt w:val="bullet"/>
      <w:lvlText w:val="o"/>
      <w:lvlJc w:val="left"/>
      <w:pPr>
        <w:tabs>
          <w:tab w:val="left" w:pos="457"/>
        </w:tabs>
        <w:ind w:left="5149" w:hanging="97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CF06EDE">
      <w:start w:val="1"/>
      <w:numFmt w:val="bullet"/>
      <w:lvlText w:val="▪"/>
      <w:lvlJc w:val="left"/>
      <w:pPr>
        <w:tabs>
          <w:tab w:val="left" w:pos="457"/>
        </w:tabs>
        <w:ind w:left="5869" w:hanging="97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FF35DF5"/>
    <w:multiLevelType w:val="hybridMultilevel"/>
    <w:tmpl w:val="9842AFE8"/>
    <w:lvl w:ilvl="0" w:tplc="DFB006F0">
      <w:start w:val="1"/>
      <w:numFmt w:val="bullet"/>
      <w:lvlText w:val="-"/>
      <w:lvlJc w:val="left"/>
      <w:pPr>
        <w:ind w:left="50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71EF4FC">
      <w:start w:val="1"/>
      <w:numFmt w:val="bullet"/>
      <w:lvlText w:val="o"/>
      <w:lvlJc w:val="left"/>
      <w:pPr>
        <w:ind w:left="927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752AE5A">
      <w:start w:val="1"/>
      <w:numFmt w:val="bullet"/>
      <w:lvlText w:val="▪"/>
      <w:lvlJc w:val="left"/>
      <w:pPr>
        <w:tabs>
          <w:tab w:val="left" w:pos="501"/>
        </w:tabs>
        <w:ind w:left="15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BE0384E">
      <w:start w:val="1"/>
      <w:numFmt w:val="bullet"/>
      <w:lvlText w:val="·"/>
      <w:lvlJc w:val="left"/>
      <w:pPr>
        <w:tabs>
          <w:tab w:val="left" w:pos="501"/>
        </w:tabs>
        <w:ind w:left="231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C88376">
      <w:start w:val="1"/>
      <w:numFmt w:val="bullet"/>
      <w:lvlText w:val="o"/>
      <w:lvlJc w:val="left"/>
      <w:pPr>
        <w:tabs>
          <w:tab w:val="left" w:pos="501"/>
        </w:tabs>
        <w:ind w:left="303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AD868">
      <w:start w:val="1"/>
      <w:numFmt w:val="bullet"/>
      <w:lvlText w:val="▪"/>
      <w:lvlJc w:val="left"/>
      <w:pPr>
        <w:tabs>
          <w:tab w:val="left" w:pos="501"/>
        </w:tabs>
        <w:ind w:left="375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B5ED8C6">
      <w:start w:val="1"/>
      <w:numFmt w:val="bullet"/>
      <w:lvlText w:val="·"/>
      <w:lvlJc w:val="left"/>
      <w:pPr>
        <w:tabs>
          <w:tab w:val="left" w:pos="501"/>
        </w:tabs>
        <w:ind w:left="4473" w:hanging="9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9501426">
      <w:start w:val="1"/>
      <w:numFmt w:val="bullet"/>
      <w:lvlText w:val="o"/>
      <w:lvlJc w:val="left"/>
      <w:pPr>
        <w:tabs>
          <w:tab w:val="left" w:pos="501"/>
        </w:tabs>
        <w:ind w:left="519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C5E9254">
      <w:start w:val="1"/>
      <w:numFmt w:val="bullet"/>
      <w:lvlText w:val="▪"/>
      <w:lvlJc w:val="left"/>
      <w:pPr>
        <w:tabs>
          <w:tab w:val="left" w:pos="501"/>
        </w:tabs>
        <w:ind w:left="5913" w:hanging="9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12"/>
  </w:num>
  <w:num w:numId="5">
    <w:abstractNumId w:val="0"/>
  </w:num>
  <w:num w:numId="6">
    <w:abstractNumId w:val="6"/>
  </w:num>
  <w:num w:numId="7">
    <w:abstractNumId w:val="5"/>
  </w:num>
  <w:num w:numId="8">
    <w:abstractNumId w:val="10"/>
  </w:num>
  <w:num w:numId="9">
    <w:abstractNumId w:val="15"/>
  </w:num>
  <w:num w:numId="10">
    <w:abstractNumId w:val="2"/>
  </w:num>
  <w:num w:numId="11">
    <w:abstractNumId w:val="8"/>
  </w:num>
  <w:num w:numId="12">
    <w:abstractNumId w:val="1"/>
  </w:num>
  <w:num w:numId="13">
    <w:abstractNumId w:val="9"/>
  </w:num>
  <w:num w:numId="14">
    <w:abstractNumId w:val="3"/>
  </w:num>
  <w:num w:numId="15">
    <w:abstractNumId w:val="14"/>
  </w:num>
  <w:num w:numId="16">
    <w:abstractNumId w:val="14"/>
    <w:lvlOverride w:ilvl="0">
      <w:lvl w:ilvl="0" w:tplc="2C38C3FC">
        <w:start w:val="1"/>
        <w:numFmt w:val="bullet"/>
        <w:lvlText w:val="-"/>
        <w:lvlJc w:val="left"/>
        <w:pPr>
          <w:ind w:left="453" w:hanging="35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966430C">
        <w:start w:val="1"/>
        <w:numFmt w:val="bullet"/>
        <w:lvlText w:val="o"/>
        <w:lvlJc w:val="left"/>
        <w:pPr>
          <w:ind w:left="972" w:hanging="96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6AE373E">
        <w:start w:val="1"/>
        <w:numFmt w:val="bullet"/>
        <w:lvlText w:val="▪"/>
        <w:lvlJc w:val="left"/>
        <w:pPr>
          <w:tabs>
            <w:tab w:val="left" w:pos="457"/>
          </w:tabs>
          <w:ind w:left="1545" w:hanging="96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DF2E36C">
        <w:start w:val="1"/>
        <w:numFmt w:val="bullet"/>
        <w:lvlText w:val="·"/>
        <w:lvlJc w:val="left"/>
        <w:pPr>
          <w:tabs>
            <w:tab w:val="left" w:pos="457"/>
          </w:tabs>
          <w:ind w:left="2265" w:hanging="96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4704A52">
        <w:start w:val="1"/>
        <w:numFmt w:val="bullet"/>
        <w:lvlText w:val="o"/>
        <w:lvlJc w:val="left"/>
        <w:pPr>
          <w:tabs>
            <w:tab w:val="left" w:pos="457"/>
          </w:tabs>
          <w:ind w:left="2985" w:hanging="96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D9ABE0C">
        <w:start w:val="1"/>
        <w:numFmt w:val="bullet"/>
        <w:lvlText w:val="▪"/>
        <w:lvlJc w:val="left"/>
        <w:pPr>
          <w:tabs>
            <w:tab w:val="left" w:pos="457"/>
          </w:tabs>
          <w:ind w:left="3705" w:hanging="96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F42869C">
        <w:start w:val="1"/>
        <w:numFmt w:val="bullet"/>
        <w:lvlText w:val="·"/>
        <w:lvlJc w:val="left"/>
        <w:pPr>
          <w:tabs>
            <w:tab w:val="left" w:pos="457"/>
          </w:tabs>
          <w:ind w:left="4425" w:hanging="96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C40A6B8">
        <w:start w:val="1"/>
        <w:numFmt w:val="bullet"/>
        <w:lvlText w:val="o"/>
        <w:lvlJc w:val="left"/>
        <w:pPr>
          <w:tabs>
            <w:tab w:val="left" w:pos="457"/>
          </w:tabs>
          <w:ind w:left="5145" w:hanging="96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CF06EDE">
        <w:start w:val="1"/>
        <w:numFmt w:val="bullet"/>
        <w:lvlText w:val="▪"/>
        <w:lvlJc w:val="left"/>
        <w:pPr>
          <w:tabs>
            <w:tab w:val="left" w:pos="457"/>
          </w:tabs>
          <w:ind w:left="5865" w:hanging="96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48E"/>
    <w:rsid w:val="000B10E3"/>
    <w:rsid w:val="0011744C"/>
    <w:rsid w:val="0090399D"/>
    <w:rsid w:val="00913AF8"/>
    <w:rsid w:val="00933DDA"/>
    <w:rsid w:val="00AA3F91"/>
    <w:rsid w:val="00BA0EEE"/>
    <w:rsid w:val="00CE6ED6"/>
    <w:rsid w:val="00D92E93"/>
    <w:rsid w:val="00F32F20"/>
    <w:rsid w:val="00F4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6AB15"/>
  <w15:docId w15:val="{7DC1F991-EDAD-40AB-A4DD-C5DB1032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umerstrony">
    <w:name w:val="page number"/>
  </w:style>
  <w:style w:type="paragraph" w:customStyle="1" w:styleId="Domylnie">
    <w:name w:val="Domyślnie"/>
    <w:pPr>
      <w:widowControl w:val="0"/>
      <w:tabs>
        <w:tab w:val="left" w:pos="709"/>
      </w:tabs>
      <w:suppressAutoHyphens/>
      <w:spacing w:after="200" w:line="276" w:lineRule="auto"/>
    </w:pPr>
    <w:rPr>
      <w:rFonts w:ascii="Liberation Serif" w:eastAsia="Liberation Serif" w:hAnsi="Liberation Serif" w:cs="Liberation Serif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3621</Words>
  <Characters>21731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Kostrzyński</dc:creator>
  <cp:lastModifiedBy>Krzysztof Kostrzyński</cp:lastModifiedBy>
  <cp:revision>3</cp:revision>
  <dcterms:created xsi:type="dcterms:W3CDTF">2026-03-27T10:19:00Z</dcterms:created>
  <dcterms:modified xsi:type="dcterms:W3CDTF">2026-03-27T10:48:00Z</dcterms:modified>
</cp:coreProperties>
</file>